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EBF6">
      <w:pPr>
        <w:pStyle w:val="2"/>
        <w:spacing w:before="68"/>
        <w:ind w:left="3071" w:right="2930" w:hanging="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-3810</wp:posOffset>
            </wp:positionV>
            <wp:extent cx="809625" cy="82296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62" cy="82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6384290</wp:posOffset>
            </wp:positionH>
            <wp:positionV relativeFrom="paragraph">
              <wp:posOffset>22225</wp:posOffset>
            </wp:positionV>
            <wp:extent cx="581660" cy="85661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93" cy="8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 UNIVERSIDADE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PIAUÍ</w:t>
      </w:r>
    </w:p>
    <w:p w14:paraId="15760F75">
      <w:pPr>
        <w:spacing w:before="0"/>
        <w:ind w:left="462" w:right="318" w:firstLine="0"/>
        <w:jc w:val="center"/>
        <w:rPr>
          <w:b/>
          <w:sz w:val="24"/>
        </w:rPr>
      </w:pPr>
      <w:r>
        <w:rPr>
          <w:b/>
          <w:sz w:val="24"/>
        </w:rPr>
        <w:t>PRÓ-REITORIA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ASSUNTOS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ESTUDANTIS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COMUNITÁRIOS COORDENADORIA DE ASSISTÊNCIA COMUNITÁRIA</w:t>
      </w:r>
    </w:p>
    <w:p w14:paraId="36A6EE02">
      <w:pPr>
        <w:pStyle w:val="5"/>
        <w:rPr>
          <w:b/>
        </w:rPr>
      </w:pPr>
    </w:p>
    <w:p w14:paraId="1C555530">
      <w:pPr>
        <w:pStyle w:val="5"/>
        <w:spacing w:before="1"/>
        <w:rPr>
          <w:b/>
        </w:rPr>
      </w:pPr>
    </w:p>
    <w:p w14:paraId="57BC1448">
      <w:pPr>
        <w:pStyle w:val="2"/>
        <w:ind w:right="327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COMPROMISSO</w:t>
      </w:r>
    </w:p>
    <w:p w14:paraId="78AA3A23">
      <w:pPr>
        <w:spacing w:before="0"/>
        <w:ind w:left="462" w:right="326" w:firstLine="0"/>
        <w:jc w:val="center"/>
        <w:rPr>
          <w:b/>
          <w:sz w:val="24"/>
        </w:rPr>
      </w:pPr>
      <w:r>
        <w:rPr>
          <w:b/>
          <w:sz w:val="24"/>
        </w:rPr>
        <w:t>BOLSA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APOIO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ESTUDANTIL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(BAE)</w:t>
      </w:r>
    </w:p>
    <w:p w14:paraId="54696081">
      <w:pPr>
        <w:pStyle w:val="5"/>
        <w:rPr>
          <w:b/>
        </w:rPr>
      </w:pPr>
    </w:p>
    <w:p w14:paraId="64164A29">
      <w:pPr>
        <w:pStyle w:val="5"/>
        <w:spacing w:before="136"/>
        <w:rPr>
          <w:b/>
        </w:rPr>
      </w:pPr>
    </w:p>
    <w:p w14:paraId="60140598">
      <w:pPr>
        <w:pStyle w:val="5"/>
        <w:tabs>
          <w:tab w:val="left" w:pos="9650"/>
        </w:tabs>
        <w:ind w:left="147"/>
        <w:jc w:val="center"/>
      </w:pPr>
      <w:r>
        <w:rPr>
          <w:spacing w:val="-5"/>
        </w:rPr>
        <w:t>Eu,</w:t>
      </w:r>
      <w:r>
        <w:rPr>
          <w:u w:val="single"/>
        </w:rPr>
        <w:tab/>
      </w:r>
    </w:p>
    <w:p w14:paraId="35EA5734">
      <w:pPr>
        <w:pStyle w:val="5"/>
        <w:tabs>
          <w:tab w:val="left" w:pos="671"/>
          <w:tab w:val="left" w:pos="2510"/>
          <w:tab w:val="left" w:pos="2934"/>
          <w:tab w:val="left" w:pos="3533"/>
          <w:tab w:val="left" w:pos="8411"/>
        </w:tabs>
        <w:spacing w:before="140"/>
        <w:ind w:left="136"/>
        <w:jc w:val="center"/>
      </w:pPr>
      <w:r>
        <w:rPr>
          <w:u w:val="single"/>
        </w:rPr>
        <w:tab/>
      </w:r>
      <w:r>
        <w:t xml:space="preserve"> nascido</w:t>
      </w:r>
      <w:r>
        <w:rPr>
          <w:spacing w:val="80"/>
        </w:rPr>
        <w:t xml:space="preserve"> </w:t>
      </w:r>
      <w:r>
        <w:t>em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Nacionalidade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r>
        <w:t>Natural</w:t>
      </w:r>
      <w:r>
        <w:rPr>
          <w:spacing w:val="80"/>
        </w:rPr>
        <w:t xml:space="preserve"> </w:t>
      </w:r>
      <w:r>
        <w:t>de:</w:t>
      </w:r>
    </w:p>
    <w:p w14:paraId="4C2688A9">
      <w:pPr>
        <w:pStyle w:val="5"/>
        <w:tabs>
          <w:tab w:val="left" w:pos="3789"/>
          <w:tab w:val="left" w:pos="6284"/>
          <w:tab w:val="left" w:pos="6361"/>
          <w:tab w:val="left" w:pos="7431"/>
          <w:tab w:val="left" w:pos="9976"/>
        </w:tabs>
        <w:spacing w:before="137" w:line="362" w:lineRule="auto"/>
        <w:ind w:left="426" w:right="2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Identidade Nº</w:t>
      </w: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  <w:r>
        <w:rPr>
          <w:spacing w:val="-4"/>
        </w:rPr>
        <w:t>UF:</w:t>
      </w:r>
      <w:r>
        <w:rPr>
          <w:u w:val="single"/>
        </w:rPr>
        <w:tab/>
      </w:r>
    </w:p>
    <w:p w14:paraId="4203969B">
      <w:pPr>
        <w:pStyle w:val="5"/>
        <w:tabs>
          <w:tab w:val="left" w:pos="9979"/>
        </w:tabs>
        <w:spacing w:line="271" w:lineRule="exact"/>
        <w:ind w:left="426"/>
        <w:jc w:val="both"/>
      </w:pPr>
      <w:r>
        <w:t>Gênero:</w:t>
      </w:r>
      <w:r>
        <w:rPr>
          <w:spacing w:val="-11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 Feminino</w:t>
      </w:r>
      <w:r>
        <w:rPr>
          <w:spacing w:val="-5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Outro</w:t>
      </w:r>
      <w:r>
        <w:rPr>
          <w:spacing w:val="-8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Civil: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701F7E53">
      <w:pPr>
        <w:pStyle w:val="5"/>
        <w:tabs>
          <w:tab w:val="left" w:pos="9975"/>
        </w:tabs>
        <w:spacing w:before="139"/>
        <w:ind w:left="426"/>
        <w:jc w:val="both"/>
      </w:pPr>
      <w:r>
        <w:t>Residindo</w:t>
      </w:r>
      <w:r>
        <w:rPr>
          <w:spacing w:val="37"/>
        </w:rPr>
        <w:t xml:space="preserve">  </w:t>
      </w:r>
      <w:r>
        <w:t>à</w:t>
      </w:r>
      <w:r>
        <w:rPr>
          <w:spacing w:val="41"/>
        </w:rPr>
        <w:t xml:space="preserve">  </w:t>
      </w:r>
      <w:r>
        <w:rPr>
          <w:spacing w:val="-4"/>
        </w:rPr>
        <w:t>Rua:</w:t>
      </w:r>
      <w:r>
        <w:rPr>
          <w:u w:val="single"/>
        </w:rPr>
        <w:tab/>
      </w:r>
    </w:p>
    <w:p w14:paraId="337B510D">
      <w:pPr>
        <w:pStyle w:val="5"/>
        <w:tabs>
          <w:tab w:val="left" w:pos="2596"/>
          <w:tab w:val="left" w:pos="3200"/>
          <w:tab w:val="left" w:pos="5279"/>
          <w:tab w:val="left" w:pos="6668"/>
          <w:tab w:val="left" w:pos="7148"/>
          <w:tab w:val="left" w:pos="9923"/>
          <w:tab w:val="left" w:pos="9979"/>
        </w:tabs>
        <w:spacing w:before="137" w:line="360" w:lineRule="auto"/>
        <w:ind w:left="426" w:right="225"/>
        <w:jc w:val="both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1264285</wp:posOffset>
                </wp:positionH>
                <wp:positionV relativeFrom="paragraph">
                  <wp:posOffset>1049020</wp:posOffset>
                </wp:positionV>
                <wp:extent cx="381508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5079">
                              <a:moveTo>
                                <a:pt x="0" y="0"/>
                              </a:moveTo>
                              <a:lnTo>
                                <a:pt x="381453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99.55pt;margin-top:82.6pt;height:0.1pt;width:300.4pt;mso-position-horizontal-relative:page;z-index:-251655168;mso-width-relative:page;mso-height-relative:page;" filled="f" stroked="t" coordsize="3815079,1" o:gfxdata="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XuVp2gAAAAsBAAAP&#10;AAAAAAAAAAEAIAAAACIAAABkcnMvZG93bnJldi54bWxQSwECFAAUAAAACACHTuJAaO+uvhYCAAB6&#10;BAAADgAAAAAAAAABACAAAAApAQAAZHJzL2Uyb0RvYy54bWxQSwUGAAAAAAYABgBZAQAAsQUAAAAA&#10;" path="m0,0l3814531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Zona: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Bairro:</w:t>
      </w:r>
      <w:r>
        <w:rPr>
          <w:u w:val="single"/>
        </w:rPr>
        <w:tab/>
      </w:r>
      <w:r>
        <w:t xml:space="preserve"> Cidade: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CEP: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Telefone(s):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E-mail:</w:t>
      </w:r>
      <w:r>
        <w:tab/>
      </w:r>
      <w:r>
        <w:tab/>
      </w:r>
      <w:r>
        <w:tab/>
      </w:r>
      <w:r>
        <w:tab/>
      </w:r>
      <w:r>
        <w:tab/>
      </w:r>
      <w:r>
        <w:t>estudante</w:t>
      </w:r>
      <w:r>
        <w:rPr>
          <w:spacing w:val="80"/>
        </w:rPr>
        <w:t xml:space="preserve">  </w:t>
      </w:r>
      <w:r>
        <w:t>do</w:t>
      </w:r>
      <w:r>
        <w:rPr>
          <w:spacing w:val="80"/>
        </w:rPr>
        <w:t xml:space="preserve">  </w:t>
      </w:r>
      <w:r>
        <w:t>curso</w:t>
      </w:r>
      <w:r>
        <w:rPr>
          <w:spacing w:val="80"/>
        </w:rPr>
        <w:t xml:space="preserve">  </w:t>
      </w:r>
      <w:r>
        <w:t>de</w:t>
      </w:r>
    </w:p>
    <w:p w14:paraId="1A1456EF">
      <w:pPr>
        <w:pStyle w:val="5"/>
        <w:tabs>
          <w:tab w:val="left" w:pos="5348"/>
          <w:tab w:val="left" w:pos="8974"/>
        </w:tabs>
        <w:ind w:left="426"/>
        <w:jc w:val="both"/>
      </w:pPr>
      <w:r>
        <w:rPr>
          <w:u w:val="single"/>
        </w:rPr>
        <w:tab/>
      </w:r>
      <w:r>
        <w:t>matrícula</w:t>
      </w:r>
      <w:r>
        <w:rPr>
          <w:spacing w:val="3"/>
        </w:rPr>
        <w:t xml:space="preserve"> </w:t>
      </w:r>
      <w:r>
        <w:rPr>
          <w:spacing w:val="-5"/>
        </w:rPr>
        <w:t>nº:</w:t>
      </w:r>
      <w:r>
        <w:rPr>
          <w:u w:val="single"/>
        </w:rPr>
        <w:tab/>
      </w:r>
      <w:r>
        <w:rPr>
          <w:spacing w:val="-10"/>
        </w:rPr>
        <w:t>.</w:t>
      </w:r>
    </w:p>
    <w:p w14:paraId="1EED0AAE">
      <w:pPr>
        <w:pStyle w:val="5"/>
        <w:spacing w:before="140"/>
      </w:pPr>
    </w:p>
    <w:p w14:paraId="7B956BF1">
      <w:pPr>
        <w:pStyle w:val="5"/>
        <w:ind w:left="426" w:right="284" w:hanging="4"/>
        <w:jc w:val="both"/>
        <w:rPr>
          <w:rFonts w:hint="default"/>
          <w:lang w:val="pt-BR"/>
        </w:rPr>
      </w:pPr>
      <w:r>
        <w:t>Declaro estar ciente de que é obrigatório o cumprimento dos requisitos pedagógicos presentes em edital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Concordância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0"/>
        </w:rPr>
        <w:t xml:space="preserve"> </w:t>
      </w:r>
      <w:r>
        <w:t>Pedagógico,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tenho</w:t>
      </w:r>
      <w:r>
        <w:rPr>
          <w:spacing w:val="-10"/>
        </w:rPr>
        <w:t xml:space="preserve"> </w:t>
      </w:r>
      <w:r>
        <w:t>absoluta</w:t>
      </w:r>
      <w:r>
        <w:rPr>
          <w:spacing w:val="-9"/>
        </w:rPr>
        <w:t xml:space="preserve"> </w:t>
      </w:r>
      <w:r>
        <w:t>ciência, bem como, a comprovação de vínculo semestral com a instituição sob pena de desligamento automático do benefício BAE.</w:t>
      </w:r>
      <w:r>
        <w:rPr>
          <w:rFonts w:hint="default"/>
          <w:lang w:val="pt-BR"/>
        </w:rPr>
        <w:t xml:space="preserve"> Por ter sido contemplado/a com a BAE,  serei beneficiado/a com a Isenção da Taxa de Alimentação (ITA).</w:t>
      </w:r>
      <w:bookmarkStart w:id="0" w:name="_GoBack"/>
      <w:bookmarkEnd w:id="0"/>
    </w:p>
    <w:p w14:paraId="6CDADABF">
      <w:pPr>
        <w:pStyle w:val="5"/>
        <w:spacing w:before="241"/>
      </w:pPr>
    </w:p>
    <w:p w14:paraId="24C9D640">
      <w:pPr>
        <w:pStyle w:val="5"/>
        <w:tabs>
          <w:tab w:val="left" w:pos="5810"/>
          <w:tab w:val="left" w:pos="6585"/>
          <w:tab w:val="left" w:pos="8733"/>
          <w:tab w:val="left" w:pos="9866"/>
        </w:tabs>
        <w:ind w:left="269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24D90264">
      <w:pPr>
        <w:pStyle w:val="5"/>
        <w:spacing w:before="240"/>
        <w:ind w:left="5816"/>
      </w:pPr>
      <w:r>
        <w:t>(Local/Cidade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data)</w:t>
      </w:r>
    </w:p>
    <w:p w14:paraId="78DD74E5">
      <w:pPr>
        <w:pStyle w:val="5"/>
        <w:rPr>
          <w:sz w:val="20"/>
        </w:rPr>
      </w:pPr>
    </w:p>
    <w:p w14:paraId="3EB06120">
      <w:pPr>
        <w:pStyle w:val="5"/>
        <w:rPr>
          <w:sz w:val="20"/>
        </w:rPr>
      </w:pPr>
    </w:p>
    <w:p w14:paraId="61F34A65">
      <w:pPr>
        <w:pStyle w:val="5"/>
        <w:rPr>
          <w:sz w:val="20"/>
        </w:rPr>
      </w:pPr>
    </w:p>
    <w:p w14:paraId="178535CC">
      <w:pPr>
        <w:pStyle w:val="5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236855</wp:posOffset>
                </wp:positionV>
                <wp:extent cx="46482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118pt;margin-top:18.65pt;height:0.1pt;width:366pt;mso-position-horizontal-relative:page;mso-wrap-distance-bottom:0pt;mso-wrap-distance-top:0pt;z-index:-251654144;mso-width-relative:page;mso-height-relative:page;" filled="f" stroked="t" coordsize="4648200,1" o:gfxdata="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bA/C7YAAAACQEAAA8AAAAAAAAAAQAg&#10;AAAAIgAAAGRycy9kb3ducmV2LnhtbFBLAQIUABQAAAAIAIdO4kCsT8OODgIAAHoEAAAOAAAAAAAA&#10;AAEAIAAAACcBAABkcnMvZTJvRG9jLnhtbFBLBQYAAAAABgAGAFkBAACnBQAAAAA=&#10;" path="m0,0l4648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ED104A1">
      <w:pPr>
        <w:pStyle w:val="5"/>
        <w:ind w:left="694"/>
      </w:pPr>
      <w:r>
        <w:t>Assinatura</w:t>
      </w:r>
      <w:r>
        <w:rPr>
          <w:spacing w:val="-1"/>
        </w:rPr>
        <w:t xml:space="preserve"> </w:t>
      </w:r>
      <w:r>
        <w:t>do/a estudante (por</w:t>
      </w:r>
      <w:r>
        <w:rPr>
          <w:spacing w:val="-2"/>
        </w:rPr>
        <w:t xml:space="preserve"> </w:t>
      </w:r>
      <w:r>
        <w:t>extenso</w:t>
      </w:r>
      <w:r>
        <w:rPr>
          <w:spacing w:val="-6"/>
        </w:rPr>
        <w:t xml:space="preserve"> </w:t>
      </w:r>
      <w:r>
        <w:t>de 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ou</w:t>
      </w:r>
      <w:r>
        <w:rPr>
          <w:spacing w:val="4"/>
        </w:rPr>
        <w:t xml:space="preserve"> </w:t>
      </w:r>
      <w:r>
        <w:rPr>
          <w:color w:val="212121"/>
        </w:rPr>
        <w:t>assinatura eletrônica do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Gov.br</w:t>
      </w:r>
      <w:r>
        <w:rPr>
          <w:spacing w:val="-2"/>
        </w:rPr>
        <w:t>)</w:t>
      </w:r>
    </w:p>
    <w:p w14:paraId="0B2FFB4A">
      <w:pPr>
        <w:pStyle w:val="5"/>
      </w:pPr>
    </w:p>
    <w:p w14:paraId="45CF3561">
      <w:pPr>
        <w:pStyle w:val="5"/>
      </w:pPr>
    </w:p>
    <w:p w14:paraId="32FBA72C">
      <w:pPr>
        <w:pStyle w:val="5"/>
      </w:pPr>
    </w:p>
    <w:p w14:paraId="384FCAE0">
      <w:pPr>
        <w:pStyle w:val="5"/>
      </w:pPr>
    </w:p>
    <w:p w14:paraId="4C5C37DD">
      <w:pPr>
        <w:pStyle w:val="2"/>
        <w:ind w:left="426" w:right="288" w:hanging="4"/>
        <w:jc w:val="both"/>
      </w:pPr>
      <w:r>
        <w:t>Confirmo serem verdadeiras as informações prestadas, estando ciente de que a informação falsa incorrerá nas penas do crime do</w:t>
      </w:r>
      <w:r>
        <w:rPr>
          <w:spacing w:val="-8"/>
        </w:rPr>
        <w:t xml:space="preserve"> </w:t>
      </w:r>
      <w:r>
        <w:t>Art. 299 do Código Penal (falsidade ideológica), além de, caso configurada a prestação de informação falsa, apurada posteriormente, em procedimento que assegure o contraditório e a ampla defesa, ensejar o desligamento do benefício, sem prejuízos das sanções penais cabíveis.</w:t>
      </w:r>
    </w:p>
    <w:p w14:paraId="75392319">
      <w:pPr>
        <w:pStyle w:val="5"/>
        <w:spacing w:before="57"/>
        <w:ind w:right="280"/>
        <w:jc w:val="right"/>
      </w:pPr>
      <w:r>
        <w:rPr>
          <w:color w:val="000009"/>
          <w:spacing w:val="-5"/>
        </w:rPr>
        <w:t>38</w:t>
      </w:r>
    </w:p>
    <w:sectPr>
      <w:type w:val="continuous"/>
      <w:pgSz w:w="11910" w:h="16840"/>
      <w:pgMar w:top="1340" w:right="85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8344251"/>
    <w:rsid w:val="17E221C2"/>
    <w:rsid w:val="645E55B1"/>
    <w:rsid w:val="7790582F"/>
    <w:rsid w:val="799F2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4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2025-11-19T12:47:00Z</dcterms:created>
  <dc:creator>PRAEC-CACOM</dc:creator>
  <cp:lastModifiedBy>CACOM UFPI</cp:lastModifiedBy>
  <dcterms:modified xsi:type="dcterms:W3CDTF">2025-11-19T15:00:50Z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1046-12.2.0.23155</vt:lpwstr>
  </property>
  <property fmtid="{D5CDD505-2E9C-101B-9397-08002B2CF9AE}" pid="6" name="ICV">
    <vt:lpwstr>C3D4E2CFAE584472835802236AFB68CE_13</vt:lpwstr>
  </property>
</Properties>
</file>