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8D6A2">
      <w:pPr>
        <w:widowControl/>
        <w:jc w:val="center"/>
      </w:pPr>
      <w:r>
        <w:t>ANEXO II</w:t>
      </w:r>
    </w:p>
    <w:p w14:paraId="336E074A">
      <w:pPr>
        <w:widowControl/>
        <w:jc w:val="center"/>
        <w:rPr>
          <w:rFonts w:asciiTheme="minorHAnsi" w:hAnsiTheme="minorHAnsi" w:cstheme="minorHAnsi"/>
          <w:spacing w:val="3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spacing w:val="3"/>
          <w:sz w:val="21"/>
          <w:szCs w:val="21"/>
          <w:shd w:val="clear" w:color="auto" w:fill="FFFFFF"/>
        </w:rPr>
        <w:t>(A que se refere o art. 3</w:t>
      </w:r>
      <w:r>
        <w:rPr>
          <w:rFonts w:hint="default" w:asciiTheme="minorHAnsi" w:hAnsiTheme="minorHAnsi" w:cstheme="minorHAnsi"/>
          <w:spacing w:val="3"/>
          <w:sz w:val="21"/>
          <w:szCs w:val="21"/>
          <w:shd w:val="clear" w:color="auto" w:fill="FFFFFF"/>
          <w:lang w:val="pt-BR"/>
        </w:rPr>
        <w:t>4</w:t>
      </w:r>
      <w:r>
        <w:rPr>
          <w:rFonts w:asciiTheme="minorHAnsi" w:hAnsiTheme="minorHAnsi" w:cstheme="minorHAnsi"/>
          <w:spacing w:val="3"/>
          <w:sz w:val="21"/>
          <w:szCs w:val="21"/>
          <w:shd w:val="clear" w:color="auto" w:fill="FFFFFF"/>
        </w:rPr>
        <w:t xml:space="preserve"> da Resolução CEPEX/UFPI nº xx, de xx de xxxxxx de 2026)</w:t>
      </w:r>
    </w:p>
    <w:p w14:paraId="1E226FE5">
      <w:pPr>
        <w:widowControl/>
        <w:jc w:val="center"/>
      </w:pPr>
      <w:r>
        <w:t>FORMULÁRIO ELETRÔNICO DE RELATÓRIO FINAL</w:t>
      </w:r>
    </w:p>
    <w:p w14:paraId="59BC0BED">
      <w:pPr>
        <w:widowControl/>
        <w:jc w:val="center"/>
        <w:rPr>
          <w:rFonts w:asciiTheme="minorHAnsi" w:hAnsiTheme="minorHAnsi" w:cstheme="minorHAnsi"/>
        </w:rPr>
      </w:pPr>
    </w:p>
    <w:tbl>
      <w:tblPr>
        <w:tblStyle w:val="3"/>
        <w:tblW w:w="9281" w:type="dxa"/>
        <w:tblInd w:w="-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5"/>
        <w:gridCol w:w="1627"/>
        <w:gridCol w:w="1567"/>
        <w:gridCol w:w="39"/>
        <w:gridCol w:w="1397"/>
        <w:gridCol w:w="19"/>
        <w:gridCol w:w="1477"/>
      </w:tblGrid>
      <w:tr w14:paraId="46A83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81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A422593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Formulário de Relatório Final dos Eventos de Extensão</w:t>
            </w:r>
          </w:p>
        </w:tc>
      </w:tr>
      <w:tr w14:paraId="76186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E295715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Nome do Evento:</w:t>
            </w:r>
          </w:p>
        </w:tc>
        <w:tc>
          <w:tcPr>
            <w:tcW w:w="6126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2FE8AE2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A22DA2B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4EFAB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0BAD5C5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Data de término do Evento:</w:t>
            </w:r>
          </w:p>
        </w:tc>
        <w:tc>
          <w:tcPr>
            <w:tcW w:w="6126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AA7B5EB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62BC7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3AD7DD7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Data da entrega do Relatório:</w:t>
            </w:r>
          </w:p>
        </w:tc>
        <w:tc>
          <w:tcPr>
            <w:tcW w:w="6126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1C1613F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053FB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2B8DE62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 programação foi cumprida?</w:t>
            </w:r>
          </w:p>
        </w:tc>
        <w:tc>
          <w:tcPr>
            <w:tcW w:w="6126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9383CC7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    ) Sim                    (      ) Não (Justifique)</w:t>
            </w:r>
          </w:p>
          <w:p w14:paraId="3D807CC7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41F10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55" w:type="dxa"/>
            <w:vMerge w:val="restart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8CF9ECA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Número de participantes no evento (especificar por dia):</w:t>
            </w:r>
          </w:p>
        </w:tc>
        <w:tc>
          <w:tcPr>
            <w:tcW w:w="162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00B90D6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Dia 1</w:t>
            </w:r>
          </w:p>
        </w:tc>
        <w:tc>
          <w:tcPr>
            <w:tcW w:w="15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6C0397B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Dia 2</w:t>
            </w:r>
          </w:p>
        </w:tc>
        <w:tc>
          <w:tcPr>
            <w:tcW w:w="145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76A186B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Dia 3</w:t>
            </w:r>
          </w:p>
        </w:tc>
        <w:tc>
          <w:tcPr>
            <w:tcW w:w="147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C37C0ED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Dia 4</w:t>
            </w:r>
          </w:p>
        </w:tc>
      </w:tr>
      <w:tr w14:paraId="7A468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55" w:type="dxa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6C937E1">
            <w:pPr>
              <w:widowControl/>
              <w:suppressAutoHyphens/>
              <w:autoSpaceDE/>
              <w:rPr>
                <w:rFonts w:eastAsia="Liberation Serif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2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071A276">
            <w:pPr>
              <w:pStyle w:val="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27235AD">
            <w:pPr>
              <w:pStyle w:val="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281F928">
            <w:pPr>
              <w:pStyle w:val="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F402134">
            <w:pPr>
              <w:pStyle w:val="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14:paraId="39F25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55" w:type="dxa"/>
            <w:vMerge w:val="restart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E2C98EA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Número de participantes no evento:</w:t>
            </w:r>
          </w:p>
        </w:tc>
        <w:tc>
          <w:tcPr>
            <w:tcW w:w="3194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FF346F7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 UFPI</w:t>
            </w:r>
          </w:p>
        </w:tc>
        <w:tc>
          <w:tcPr>
            <w:tcW w:w="2932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2F6323F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De outras Instituições</w:t>
            </w:r>
          </w:p>
        </w:tc>
      </w:tr>
      <w:tr w14:paraId="1187C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55" w:type="dxa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1F6DD78">
            <w:pPr>
              <w:widowControl/>
              <w:suppressAutoHyphens/>
              <w:autoSpaceDE/>
              <w:rPr>
                <w:rFonts w:eastAsia="Liberation Serif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194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69AF7EC">
            <w:pPr>
              <w:pStyle w:val="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225DC78">
            <w:pPr>
              <w:pStyle w:val="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14:paraId="2258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5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13F838C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Procedência dos participantes (incluindo ouvintes) do evento:</w:t>
            </w:r>
          </w:p>
        </w:tc>
        <w:tc>
          <w:tcPr>
            <w:tcW w:w="162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CA664A8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 cidade do campus proponente</w:t>
            </w:r>
          </w:p>
        </w:tc>
        <w:tc>
          <w:tcPr>
            <w:tcW w:w="15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6704FDB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Do estado da Instituição</w:t>
            </w:r>
          </w:p>
        </w:tc>
        <w:tc>
          <w:tcPr>
            <w:tcW w:w="145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DB461B3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De outros estados</w:t>
            </w:r>
          </w:p>
        </w:tc>
        <w:tc>
          <w:tcPr>
            <w:tcW w:w="147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C14BB09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De outro país</w:t>
            </w:r>
          </w:p>
        </w:tc>
      </w:tr>
      <w:tr w14:paraId="178DB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5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BA28C84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Nº de participantes:</w:t>
            </w:r>
          </w:p>
        </w:tc>
        <w:tc>
          <w:tcPr>
            <w:tcW w:w="162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5F56E36">
            <w:pPr>
              <w:pStyle w:val="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391C152">
            <w:pPr>
              <w:pStyle w:val="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9B22702">
            <w:pPr>
              <w:pStyle w:val="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28F1E65">
            <w:pPr>
              <w:pStyle w:val="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14:paraId="588B4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15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1E62166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 participantes (de mesas redondas, palestrantes, conferencistas, etc.)</w:t>
            </w:r>
          </w:p>
        </w:tc>
        <w:tc>
          <w:tcPr>
            <w:tcW w:w="162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49C20F1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 cidade do campus proponente</w:t>
            </w:r>
          </w:p>
        </w:tc>
        <w:tc>
          <w:tcPr>
            <w:tcW w:w="15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4A8A40D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Do estado da Instituição</w:t>
            </w:r>
          </w:p>
        </w:tc>
        <w:tc>
          <w:tcPr>
            <w:tcW w:w="1436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4AA7324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De outros estados</w:t>
            </w:r>
          </w:p>
        </w:tc>
        <w:tc>
          <w:tcPr>
            <w:tcW w:w="1496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A1025E9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De outro país</w:t>
            </w:r>
          </w:p>
        </w:tc>
      </w:tr>
      <w:tr w14:paraId="63259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15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18F50C5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Nº de participantes:</w:t>
            </w:r>
          </w:p>
        </w:tc>
        <w:tc>
          <w:tcPr>
            <w:tcW w:w="162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21A97A5">
            <w:pPr>
              <w:pStyle w:val="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1385501">
            <w:pPr>
              <w:pStyle w:val="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921ECD2">
            <w:pPr>
              <w:pStyle w:val="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586E5AB">
            <w:pPr>
              <w:pStyle w:val="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14:paraId="34E0C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15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564A4D4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Público recebido:</w:t>
            </w:r>
          </w:p>
        </w:tc>
        <w:tc>
          <w:tcPr>
            <w:tcW w:w="162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1141CC0">
            <w:pPr>
              <w:pStyle w:val="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Discentes</w:t>
            </w:r>
          </w:p>
        </w:tc>
        <w:tc>
          <w:tcPr>
            <w:tcW w:w="15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B9FD362">
            <w:pPr>
              <w:pStyle w:val="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Profissionais que atuam na área do evento</w:t>
            </w:r>
          </w:p>
        </w:tc>
        <w:tc>
          <w:tcPr>
            <w:tcW w:w="2932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D7D2427">
            <w:pPr>
              <w:pStyle w:val="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Comunidade em geral (excluindo discentes e profissionais):</w:t>
            </w:r>
          </w:p>
        </w:tc>
      </w:tr>
      <w:tr w14:paraId="31D27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15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E162C87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Quantitativo:</w:t>
            </w:r>
          </w:p>
        </w:tc>
        <w:tc>
          <w:tcPr>
            <w:tcW w:w="162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3B7148E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19C5970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61FECF7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52CE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155" w:type="dxa"/>
            <w:vMerge w:val="restart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29D3E49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Recebeu patrocínio e/ou doação (especificar também se recebeu material da coordenação de extensão e/ou da Proext)?</w:t>
            </w:r>
          </w:p>
        </w:tc>
        <w:tc>
          <w:tcPr>
            <w:tcW w:w="6126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56B5CA6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    ) Sim  (especifique)                 (     ) Não</w:t>
            </w:r>
          </w:p>
        </w:tc>
      </w:tr>
      <w:tr w14:paraId="2615F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55" w:type="dxa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72D470C">
            <w:pPr>
              <w:widowControl/>
              <w:suppressAutoHyphens/>
              <w:autoSpaceDE/>
              <w:rPr>
                <w:rFonts w:eastAsia="Liberation Serif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2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F0B788B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Quantidade recebida</w:t>
            </w:r>
          </w:p>
        </w:tc>
        <w:tc>
          <w:tcPr>
            <w:tcW w:w="15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61C3686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Quantidade gasta</w:t>
            </w:r>
          </w:p>
        </w:tc>
        <w:tc>
          <w:tcPr>
            <w:tcW w:w="2932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3649E33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Instituição colaboradora</w:t>
            </w:r>
          </w:p>
        </w:tc>
      </w:tr>
      <w:tr w14:paraId="070DD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15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4A9B07F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Blocos de anotação</w:t>
            </w:r>
          </w:p>
        </w:tc>
        <w:tc>
          <w:tcPr>
            <w:tcW w:w="162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CE4D20C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15B155D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E4F6621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54796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15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8C6930F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Canecas</w:t>
            </w:r>
          </w:p>
        </w:tc>
        <w:tc>
          <w:tcPr>
            <w:tcW w:w="162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504848F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95E4130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FF77CBD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1527E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15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0AEC538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Canetas</w:t>
            </w:r>
          </w:p>
        </w:tc>
        <w:tc>
          <w:tcPr>
            <w:tcW w:w="162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BD0D70D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5D6E22A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FAF5A4C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226A7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155" w:type="dxa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687728E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Folhas de ofício</w:t>
            </w:r>
          </w:p>
        </w:tc>
        <w:tc>
          <w:tcPr>
            <w:tcW w:w="1627" w:type="dxa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5428C7A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513E475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73048ED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63820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155" w:type="dxa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AACC4DA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Pastas</w:t>
            </w:r>
          </w:p>
        </w:tc>
        <w:tc>
          <w:tcPr>
            <w:tcW w:w="1627" w:type="dxa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108BD9C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75EB80D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7C7B546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6F0B5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155" w:type="dxa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E911BC5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Pastas de papelão</w:t>
            </w:r>
          </w:p>
        </w:tc>
        <w:tc>
          <w:tcPr>
            <w:tcW w:w="1627" w:type="dxa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FE318E6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63F2291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F1E0DFB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327D5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155" w:type="dxa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170E08A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Squeeze</w:t>
            </w:r>
          </w:p>
        </w:tc>
        <w:tc>
          <w:tcPr>
            <w:tcW w:w="1627" w:type="dxa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262E32E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6B21568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8EC0B61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69F28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155" w:type="dxa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D4580AB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Outros (Especificar)</w:t>
            </w:r>
          </w:p>
        </w:tc>
        <w:tc>
          <w:tcPr>
            <w:tcW w:w="1627" w:type="dxa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E65D4F2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3A723ED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tcBorders>
              <w:top w:val="nil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E1A1709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18458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15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887C241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Produtos alimentícios (detalhar itens recebidos)</w:t>
            </w:r>
          </w:p>
        </w:tc>
        <w:tc>
          <w:tcPr>
            <w:tcW w:w="162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B33E9F7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1A384F9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930E892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4571802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C40EA8D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1731DA7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0C09C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15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E8DBC9E">
            <w:pPr>
              <w:pStyle w:val="5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Coffee break</w:t>
            </w:r>
          </w:p>
        </w:tc>
        <w:tc>
          <w:tcPr>
            <w:tcW w:w="162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E89C8E5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6ECEEAD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A8D5BDC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6EB97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15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E433593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Outros produtos (especificar)</w:t>
            </w:r>
          </w:p>
        </w:tc>
        <w:tc>
          <w:tcPr>
            <w:tcW w:w="162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36B3F64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46BA3E3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07B1D06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E1535B0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6D1FC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155" w:type="dxa"/>
            <w:vMerge w:val="restart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C37DB02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Foram cobradas taxas para participação no evento?</w:t>
            </w:r>
          </w:p>
        </w:tc>
        <w:tc>
          <w:tcPr>
            <w:tcW w:w="6126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5D9BC75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    ) Sim                      (    ) Não</w:t>
            </w:r>
          </w:p>
        </w:tc>
      </w:tr>
      <w:tr w14:paraId="35D6D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155" w:type="dxa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64D36A9">
            <w:pPr>
              <w:widowControl/>
              <w:suppressAutoHyphens/>
              <w:autoSpaceDE/>
              <w:rPr>
                <w:rFonts w:eastAsia="Liberation Serif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233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B36E22A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Valores auferidos</w:t>
            </w:r>
          </w:p>
        </w:tc>
        <w:tc>
          <w:tcPr>
            <w:tcW w:w="2893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38F26F8">
            <w:pPr>
              <w:pStyle w:val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Valores gastos</w:t>
            </w:r>
          </w:p>
        </w:tc>
      </w:tr>
      <w:tr w14:paraId="16AD9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155" w:type="dxa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EF85BB6">
            <w:pPr>
              <w:widowControl/>
              <w:suppressAutoHyphens/>
              <w:autoSpaceDE/>
              <w:rPr>
                <w:rFonts w:eastAsia="Liberation Serif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233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8E31DCC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93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BFAFC4A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0CF19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281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BF7CFF4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Avaliação e resultados alcançados:</w:t>
            </w:r>
          </w:p>
        </w:tc>
      </w:tr>
      <w:tr w14:paraId="07E2C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9281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A36803F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Programação realizada:</w:t>
            </w:r>
          </w:p>
        </w:tc>
      </w:tr>
      <w:tr w14:paraId="479D7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9281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28AF31D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Detalhar orçamento:</w:t>
            </w:r>
          </w:p>
        </w:tc>
      </w:tr>
      <w:tr w14:paraId="7AED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9281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E96D16F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3B66B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9281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4047E1C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46068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9281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E2CC174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615E0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9281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2DFDE41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0E952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9281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0808C59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238C9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9281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AC0DA8A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403CA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15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4B3E612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Responsável pelo relatório:</w:t>
            </w:r>
          </w:p>
        </w:tc>
        <w:tc>
          <w:tcPr>
            <w:tcW w:w="6126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48E4011">
            <w:pPr>
              <w:pStyle w:val="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3947E12">
      <w:pPr>
        <w:jc w:val="both"/>
      </w:pPr>
      <w:bookmarkStart w:id="0" w:name="_GoBack"/>
      <w:bookmarkEnd w:id="0"/>
    </w:p>
    <w:sectPr>
      <w:pgSz w:w="11910" w:h="16840"/>
      <w:pgMar w:top="1400" w:right="1700" w:bottom="280" w:left="1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17ED4"/>
    <w:rsid w:val="1471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0"/>
    </w:pPr>
    <w:rPr>
      <w:sz w:val="24"/>
      <w:szCs w:val="24"/>
    </w:rPr>
  </w:style>
  <w:style w:type="paragraph" w:customStyle="1" w:styleId="5">
    <w:name w:val="Standard"/>
    <w:qFormat/>
    <w:uiPriority w:val="0"/>
    <w:pPr>
      <w:suppressAutoHyphens/>
      <w:autoSpaceDN w:val="0"/>
    </w:pPr>
    <w:rPr>
      <w:rFonts w:ascii="Liberation Serif" w:hAnsi="Liberation Serif" w:eastAsia="SimSun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2026-05-05T10:20:00Z</dcterms:created>
  <dc:creator>WPS_1648730718</dc:creator>
  <cp:lastModifiedBy>WPS_1648730718</cp:lastModifiedBy>
  <dcterms:modified xsi:type="dcterms:W3CDTF">2026-05-05T10:23:02Z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1046-12.1.0.25862</vt:lpwstr>
  </property>
  <property fmtid="{D5CDD505-2E9C-101B-9397-08002B2CF9AE}" pid="3" name="ICV">
    <vt:lpwstr>77B2E99B47FD4EA6A6FA2AB8F6441967_11</vt:lpwstr>
  </property>
  <property fmtid="{D5CDD505-2E9C-101B-9397-08002B2CF9AE}" pid="4" name="KSOTemplateDocerSaveRecord">
    <vt:lpwstr>eyJoZGlkIjoiNDFjMWZmOTY2OTdkYzdhOWNkM2JlODQ1ZWE2ZGY1MGEiLCJ1c2VySWQiOiIxMjU0NDY1OTY0NzA4In0=</vt:lpwstr>
  </property>
</Properties>
</file>