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CC5487" w14:textId="77777777" w:rsidR="000818A4" w:rsidRDefault="00F473CF">
      <w:pPr>
        <w:rPr>
          <w:rFonts w:ascii="Times New Roman" w:eastAsia="Times New Roman" w:hAnsi="Times New Roman" w:cs="Times New Roman"/>
        </w:rPr>
      </w:pPr>
      <w:bookmarkStart w:id="0" w:name="_heading=h.xa5h3ntphhfb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7C0C9C" wp14:editId="17176A16">
            <wp:simplePos x="0" y="0"/>
            <wp:positionH relativeFrom="column">
              <wp:posOffset>2827347</wp:posOffset>
            </wp:positionH>
            <wp:positionV relativeFrom="paragraph">
              <wp:posOffset>3810</wp:posOffset>
            </wp:positionV>
            <wp:extent cx="371475" cy="557530"/>
            <wp:effectExtent l="0" t="0" r="0" b="0"/>
            <wp:wrapSquare wrapText="bothSides" distT="0" distB="0" distL="114300" distR="114300"/>
            <wp:docPr id="2122302773" name="image2.png" descr="Logo UF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FP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D38746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bookmarkStart w:id="2" w:name="_heading=h.6y17q4cf82k2" w:colFirst="0" w:colLast="0"/>
      <w:bookmarkEnd w:id="2"/>
    </w:p>
    <w:p w14:paraId="49F9662A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FD13C02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F8285E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3315992" w14:textId="77777777" w:rsidR="000818A4" w:rsidRDefault="00F473C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MINISTÉRIO DA EDUCAÇÃO – MEC</w:t>
      </w:r>
    </w:p>
    <w:p w14:paraId="1745EB17" w14:textId="77777777" w:rsidR="000818A4" w:rsidRDefault="00F473C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COORDENAÇÃO DE APERFEIÇOAMENTO DE PESSOAL DE NÍVEL SUPERIOR - CAPES</w:t>
      </w:r>
    </w:p>
    <w:p w14:paraId="70589BE9" w14:textId="77777777" w:rsidR="000818A4" w:rsidRDefault="00F473C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UNIVERSIDADE FEDERAL DO PIAUÍ - UFPI</w:t>
      </w:r>
    </w:p>
    <w:p w14:paraId="12622039" w14:textId="77777777" w:rsidR="000818A4" w:rsidRDefault="00F473C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PRÓ-REITORIA DE ENSINO DE GRADUAÇÃO - PREG</w:t>
      </w:r>
    </w:p>
    <w:p w14:paraId="597AF7CF" w14:textId="77777777" w:rsidR="000818A4" w:rsidRDefault="00F473C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COORDENADORIA DE SELEÇÃO E PROGRAMAS ESPECIAIS - CSPE</w:t>
      </w:r>
    </w:p>
    <w:p w14:paraId="5D819684" w14:textId="77777777" w:rsidR="000818A4" w:rsidRDefault="00F473C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 xml:space="preserve">PROGRAMA NACIONAL </w:t>
      </w: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DE FORMAÇÃO DE PROFESSORES DA EDUCAÇÃO BÁSICA – PARFOR</w:t>
      </w:r>
    </w:p>
    <w:p w14:paraId="33F52CF2" w14:textId="42D8CF0B" w:rsidR="006C58D5" w:rsidRDefault="00F473CF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FOMENTO À EQUIDADE NA FORMAÇÃO DE PROFESSORES DA EDUCAÇÃO BÁSICA – PARFOR EQUIDADE</w:t>
      </w:r>
    </w:p>
    <w:p w14:paraId="1E769348" w14:textId="128BC2CC" w:rsidR="006C58D5" w:rsidRDefault="00CF465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 w:rsidRPr="00AE1A3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2FC161" wp14:editId="7C6A789C">
                <wp:simplePos x="0" y="0"/>
                <wp:positionH relativeFrom="page">
                  <wp:posOffset>1098258</wp:posOffset>
                </wp:positionH>
                <wp:positionV relativeFrom="paragraph">
                  <wp:posOffset>11430</wp:posOffset>
                </wp:positionV>
                <wp:extent cx="5402868" cy="5542"/>
                <wp:effectExtent l="0" t="0" r="26670" b="33020"/>
                <wp:wrapNone/>
                <wp:docPr id="4810450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2868" cy="554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7FE35C" id="Conector reto 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86.5pt,.9pt" to="511.9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" strokecolor="#92d050" strokeweight="1pt">
                <w10:wrap anchorx="page"/>
              </v:line>
            </w:pict>
          </mc:Fallback>
        </mc:AlternateContent>
      </w:r>
    </w:p>
    <w:p w14:paraId="79E376C6" w14:textId="1D73CAE9" w:rsidR="000818A4" w:rsidRDefault="00F473CF" w:rsidP="0018450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A1B9D4A" wp14:editId="3152A75E">
                <wp:simplePos x="0" y="0"/>
                <wp:positionH relativeFrom="column">
                  <wp:posOffset>166969</wp:posOffset>
                </wp:positionH>
                <wp:positionV relativeFrom="paragraph">
                  <wp:posOffset>22859</wp:posOffset>
                </wp:positionV>
                <wp:extent cx="0" cy="12700"/>
                <wp:effectExtent l="0" t="0" r="0" b="0"/>
                <wp:wrapNone/>
                <wp:docPr id="2122302759" name="Conector de Seta Reta 212230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3600" y="3780000"/>
                          <a:ext cx="54648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3E58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22302759" o:spid="_x0000_s1026" type="#_x0000_t32" style="position:absolute;margin-left:13.15pt;margin-top:1.8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" strokecolor="#00b050" strokeweight="1pt">
                <v:stroke startarrowwidth="narrow" startarrowlength="short" endarrowwidth="narrow" endarrowlength="short"/>
              </v:shape>
            </w:pict>
          </mc:Fallback>
        </mc:AlternateContent>
      </w:r>
      <w:bookmarkStart w:id="3" w:name="_heading=h.4mzg0osmsibb" w:colFirst="0" w:colLast="0"/>
      <w:bookmarkEnd w:id="3"/>
    </w:p>
    <w:p w14:paraId="07279D86" w14:textId="276A8681" w:rsidR="007A7492" w:rsidRPr="0072763D" w:rsidRDefault="007A7492" w:rsidP="007A74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ubygyotvwyjh" w:colFirst="0" w:colLast="0"/>
      <w:bookmarkStart w:id="5" w:name="_heading=h.7tbt858knx2u" w:colFirst="0" w:colLast="0"/>
      <w:bookmarkEnd w:id="4"/>
      <w:bookmarkEnd w:id="5"/>
      <w:r w:rsidRPr="007276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ANEXO III (B) - EDITAL CSPE/PREG/UFPI Nº </w:t>
      </w:r>
      <w:r w:rsidR="0072763D" w:rsidRPr="0072763D">
        <w:rPr>
          <w:rFonts w:ascii="Times New Roman" w:eastAsia="Times New Roman" w:hAnsi="Times New Roman" w:cs="Times New Roman"/>
          <w:b/>
          <w:bCs/>
          <w:sz w:val="24"/>
          <w:szCs w:val="24"/>
        </w:rPr>
        <w:t>24</w:t>
      </w:r>
      <w:r w:rsidRPr="0072763D">
        <w:rPr>
          <w:rFonts w:ascii="Times New Roman" w:eastAsia="Times New Roman" w:hAnsi="Times New Roman" w:cs="Times New Roman"/>
          <w:b/>
          <w:bCs/>
          <w:sz w:val="24"/>
          <w:szCs w:val="24"/>
        </w:rPr>
        <w:t>/202</w:t>
      </w:r>
      <w:r w:rsidR="0072763D" w:rsidRPr="0072763D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7276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DE </w:t>
      </w:r>
      <w:r w:rsidR="0072763D" w:rsidRPr="0072763D">
        <w:rPr>
          <w:rFonts w:ascii="Times New Roman" w:eastAsia="Times New Roman" w:hAnsi="Times New Roman" w:cs="Times New Roman"/>
          <w:b/>
          <w:bCs/>
          <w:sz w:val="24"/>
          <w:szCs w:val="24"/>
        </w:rPr>
        <w:t>08</w:t>
      </w:r>
      <w:r w:rsidRPr="007276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</w:t>
      </w:r>
      <w:r w:rsidR="0072763D" w:rsidRPr="0072763D">
        <w:rPr>
          <w:rFonts w:ascii="Times New Roman" w:eastAsia="Times New Roman" w:hAnsi="Times New Roman" w:cs="Times New Roman"/>
          <w:b/>
          <w:bCs/>
          <w:sz w:val="24"/>
          <w:szCs w:val="24"/>
        </w:rPr>
        <w:t>MAIO</w:t>
      </w:r>
      <w:r w:rsidRPr="007276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202</w:t>
      </w:r>
      <w:r w:rsidR="0072763D" w:rsidRPr="0072763D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14:paraId="15D2C312" w14:textId="77777777" w:rsidR="007A7492" w:rsidRPr="0072763D" w:rsidRDefault="007A7492" w:rsidP="007A74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925584" w14:textId="35338D00" w:rsidR="007A7492" w:rsidRPr="0072763D" w:rsidRDefault="007A7492" w:rsidP="007A74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</w:rPr>
      </w:pPr>
      <w:r w:rsidRPr="0072763D">
        <w:rPr>
          <w:rFonts w:ascii="Times New Roman" w:eastAsia="Times New Roman" w:hAnsi="Times New Roman" w:cs="Times New Roman"/>
          <w:b/>
          <w:bCs/>
        </w:rPr>
        <w:t>TABELA DE PONTOS PARA ANÁLISE DE CURRÍCULO –</w:t>
      </w:r>
      <w:r w:rsidR="00C91EA3" w:rsidRPr="0072763D">
        <w:rPr>
          <w:rFonts w:ascii="Times New Roman" w:eastAsia="Times New Roman" w:hAnsi="Times New Roman" w:cs="Times New Roman"/>
          <w:b/>
          <w:bCs/>
        </w:rPr>
        <w:t xml:space="preserve"> </w:t>
      </w:r>
      <w:r w:rsidRPr="0072763D">
        <w:rPr>
          <w:rFonts w:ascii="Times New Roman" w:eastAsia="Times New Roman" w:hAnsi="Times New Roman" w:cs="Times New Roman"/>
          <w:b/>
          <w:bCs/>
        </w:rPr>
        <w:t>FORMADOR(A) INTÉRPRETE</w:t>
      </w:r>
    </w:p>
    <w:p w14:paraId="5D6F8138" w14:textId="77777777" w:rsidR="00D62119" w:rsidRPr="00B25EE2" w:rsidRDefault="00D62119" w:rsidP="007A74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</w:p>
    <w:tbl>
      <w:tblPr>
        <w:tblStyle w:val="afffff3"/>
        <w:tblW w:w="9631" w:type="dxa"/>
        <w:tblInd w:w="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4671"/>
        <w:gridCol w:w="1417"/>
        <w:gridCol w:w="1276"/>
        <w:gridCol w:w="1417"/>
      </w:tblGrid>
      <w:tr w:rsidR="00B25EE2" w:rsidRPr="00B25EE2" w14:paraId="32C94C97" w14:textId="77777777" w:rsidTr="00084F4E">
        <w:trPr>
          <w:trHeight w:val="853"/>
        </w:trPr>
        <w:tc>
          <w:tcPr>
            <w:tcW w:w="850" w:type="dxa"/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9FAB43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Ordem</w:t>
            </w:r>
          </w:p>
        </w:tc>
        <w:tc>
          <w:tcPr>
            <w:tcW w:w="4671" w:type="dxa"/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79FEFB" w14:textId="49B2CB79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Titulação Acadêmica, Atualização e Experiência Profissional, Outras Atividades Realizadas</w:t>
            </w:r>
            <w:r w:rsidRPr="00B25EE2">
              <w:rPr>
                <w:rStyle w:val="Refdenotaderodap"/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footnoteReference w:id="1"/>
            </w:r>
          </w:p>
        </w:tc>
        <w:tc>
          <w:tcPr>
            <w:tcW w:w="1417" w:type="dxa"/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37D4A1" w14:textId="70BBBF6D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Tradução e Interpretação em Libras</w:t>
            </w:r>
          </w:p>
        </w:tc>
        <w:tc>
          <w:tcPr>
            <w:tcW w:w="1276" w:type="dxa"/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E4D81D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Áreas Afins</w:t>
            </w:r>
          </w:p>
        </w:tc>
        <w:tc>
          <w:tcPr>
            <w:tcW w:w="1417" w:type="dxa"/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43B026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Máximo de pontos a serem atribuídos</w:t>
            </w:r>
          </w:p>
        </w:tc>
      </w:tr>
      <w:tr w:rsidR="00B25EE2" w:rsidRPr="00B25EE2" w14:paraId="23141A91" w14:textId="77777777" w:rsidTr="00084F4E">
        <w:trPr>
          <w:trHeight w:val="399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8C0BD4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AEAF16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Doutorado (máximo de 1 curso)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7FCE8F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242F8C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40E168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B25EE2" w:rsidRPr="00B25EE2" w14:paraId="011EAEA1" w14:textId="77777777" w:rsidTr="00084F4E">
        <w:trPr>
          <w:trHeight w:val="399"/>
        </w:trPr>
        <w:tc>
          <w:tcPr>
            <w:tcW w:w="85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4BE09A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4671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F44910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Mestrado (máximo de 1 curso)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A3D1D6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276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B5F593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9B0BC1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B25EE2" w:rsidRPr="00B25EE2" w14:paraId="4795B83A" w14:textId="77777777" w:rsidTr="00084F4E">
        <w:trPr>
          <w:trHeight w:val="399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1DFCDB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7A1109" w14:textId="1ED4FC8C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Especialização (máximo de 1 curso</w:t>
            </w:r>
            <w:r w:rsidR="00F84601"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, mínimo de 360h)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EC6371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76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AFCE0D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80A70F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B25EE2" w:rsidRPr="00B25EE2" w14:paraId="635A3A58" w14:textId="77777777" w:rsidTr="00E536DE">
        <w:trPr>
          <w:trHeight w:val="399"/>
        </w:trPr>
        <w:tc>
          <w:tcPr>
            <w:tcW w:w="85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C95160" w14:textId="77777777" w:rsidR="00F84601" w:rsidRPr="00B25EE2" w:rsidRDefault="00F84601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4671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43B495" w14:textId="31EB4BDA" w:rsidR="00F84601" w:rsidRPr="00B25EE2" w:rsidRDefault="00F84601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Bacharelado em Tradução e Interpretação em Libras-Língua Portuguesa (máximo de1curso)</w:t>
            </w:r>
          </w:p>
        </w:tc>
        <w:tc>
          <w:tcPr>
            <w:tcW w:w="2693" w:type="dxa"/>
            <w:gridSpan w:val="2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ABE2B4" w14:textId="40ECFA4F" w:rsidR="00F84601" w:rsidRPr="00B25EE2" w:rsidRDefault="00F84601" w:rsidP="00F84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24F1BA" w14:textId="4ADC2E5B" w:rsidR="00F84601" w:rsidRPr="00B25EE2" w:rsidRDefault="00F84601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B25EE2" w:rsidRPr="00B25EE2" w14:paraId="1FB22C47" w14:textId="77777777" w:rsidTr="00B43A7E">
        <w:trPr>
          <w:trHeight w:val="565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7D30A4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BFC1EB" w14:textId="163BA593" w:rsidR="007A7492" w:rsidRPr="00B25EE2" w:rsidRDefault="00B43A7E" w:rsidP="00B43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Licenciatura em Letras-Libras (máximo de 1 curso)</w:t>
            </w:r>
          </w:p>
        </w:tc>
        <w:tc>
          <w:tcPr>
            <w:tcW w:w="2693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7F3302" w14:textId="394442BE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B43A7E"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D49703" w14:textId="0AC148AC" w:rsidR="007A7492" w:rsidRPr="00B25EE2" w:rsidRDefault="00B43A7E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7A7492"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25EE2" w:rsidRPr="00B25EE2" w14:paraId="038CDCFE" w14:textId="77777777" w:rsidTr="00B43A7E">
        <w:trPr>
          <w:trHeight w:val="741"/>
        </w:trPr>
        <w:tc>
          <w:tcPr>
            <w:tcW w:w="85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595FA3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4671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B69A67" w14:textId="4DA6A55E" w:rsidR="007A7492" w:rsidRPr="00B25EE2" w:rsidRDefault="00B43A7E" w:rsidP="00B43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Curso superior em outras áreas (máximo de 1 curso)</w:t>
            </w:r>
          </w:p>
        </w:tc>
        <w:tc>
          <w:tcPr>
            <w:tcW w:w="2693" w:type="dxa"/>
            <w:gridSpan w:val="2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4E1F02" w14:textId="0F09D0FB" w:rsidR="007A7492" w:rsidRPr="00B25EE2" w:rsidRDefault="00B43A7E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087567" w14:textId="3299F92B" w:rsidR="007A7492" w:rsidRPr="00B25EE2" w:rsidRDefault="00B43A7E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25EE2" w:rsidRPr="00B25EE2" w14:paraId="0098B9F6" w14:textId="77777777" w:rsidTr="00B43A7E">
        <w:trPr>
          <w:trHeight w:val="798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06B764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B65D3A" w14:textId="472203F5" w:rsidR="007A7492" w:rsidRPr="00B25EE2" w:rsidRDefault="00B43A7E" w:rsidP="00B43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Curso de educação profissional técnica de nível médio em Tradução e Interpretação em Libras (máximo de 1curso)</w:t>
            </w:r>
          </w:p>
        </w:tc>
        <w:tc>
          <w:tcPr>
            <w:tcW w:w="2693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237B78" w14:textId="1D974D7F" w:rsidR="007A7492" w:rsidRPr="00B25EE2" w:rsidRDefault="00B43A7E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449F1C" w14:textId="433F3844" w:rsidR="007A7492" w:rsidRPr="00B25EE2" w:rsidRDefault="00B43A7E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B25EE2" w:rsidRPr="00B25EE2" w14:paraId="7800113B" w14:textId="77777777" w:rsidTr="00B43A7E">
        <w:trPr>
          <w:trHeight w:val="847"/>
        </w:trPr>
        <w:tc>
          <w:tcPr>
            <w:tcW w:w="85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22BC19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4671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9711F5" w14:textId="442221DE" w:rsidR="007A7492" w:rsidRPr="00B25EE2" w:rsidRDefault="00B43A7E" w:rsidP="00B43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Cursos de extensão na área de Tradução e Interpretação em Libras (máximo de 3 cursos de, no mínimo, 360h)</w:t>
            </w:r>
          </w:p>
        </w:tc>
        <w:tc>
          <w:tcPr>
            <w:tcW w:w="2693" w:type="dxa"/>
            <w:gridSpan w:val="2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98A138" w14:textId="48E52162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6DCA8A" w14:textId="52D3DEBF" w:rsidR="007A7492" w:rsidRPr="00B25EE2" w:rsidRDefault="00B43A7E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B25EE2" w:rsidRPr="00B25EE2" w14:paraId="60968712" w14:textId="77777777" w:rsidTr="00084F4E">
        <w:trPr>
          <w:trHeight w:val="759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A20370" w14:textId="77777777" w:rsidR="00B43A7E" w:rsidRPr="00B25EE2" w:rsidRDefault="00B43A7E" w:rsidP="00B43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6AB508" w14:textId="54AB337F" w:rsidR="00B43A7E" w:rsidRPr="00B25EE2" w:rsidRDefault="00B43A7E" w:rsidP="00B43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Cursos de formação continuada na área de Tradução e Interpretação em Libras (máximo de 3 cursos de, no mínimo,</w:t>
            </w:r>
            <w:r w:rsidR="0098591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360h)</w:t>
            </w:r>
          </w:p>
        </w:tc>
        <w:tc>
          <w:tcPr>
            <w:tcW w:w="2693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AFC979" w14:textId="2B325BDB" w:rsidR="00B43A7E" w:rsidRPr="00B25EE2" w:rsidRDefault="00B43A7E" w:rsidP="00B43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D1116F" w14:textId="3BBCF008" w:rsidR="00B43A7E" w:rsidRPr="00B25EE2" w:rsidRDefault="00B43A7E" w:rsidP="00B43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B25EE2" w:rsidRPr="00B25EE2" w14:paraId="63DF5E67" w14:textId="77777777" w:rsidTr="00084F4E">
        <w:trPr>
          <w:trHeight w:val="528"/>
        </w:trPr>
        <w:tc>
          <w:tcPr>
            <w:tcW w:w="85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C89CC7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671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32C99" w14:textId="75D494FE" w:rsidR="007A7492" w:rsidRPr="00B25EE2" w:rsidRDefault="000F277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Experiência profissional como Tradutor e Intérprete em Libras na educação superior (por semestre - máximo de dois anos)</w:t>
            </w:r>
          </w:p>
        </w:tc>
        <w:tc>
          <w:tcPr>
            <w:tcW w:w="2693" w:type="dxa"/>
            <w:gridSpan w:val="2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42CD29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C5872A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B25EE2" w:rsidRPr="00B25EE2" w14:paraId="11CA33B4" w14:textId="77777777" w:rsidTr="00084F4E">
        <w:trPr>
          <w:trHeight w:val="593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3570E9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3945CE" w14:textId="67A6D60B" w:rsidR="007A7492" w:rsidRPr="00B25EE2" w:rsidRDefault="000F2773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Experiência profissional como Tradutor e Intérprete em Libras na educação básica (por semestre - máximo de dois anos)</w:t>
            </w:r>
          </w:p>
        </w:tc>
        <w:tc>
          <w:tcPr>
            <w:tcW w:w="2693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37BB4A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18DC59" w14:textId="77777777" w:rsidR="007A7492" w:rsidRPr="00B25EE2" w:rsidRDefault="007A7492" w:rsidP="00084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5EE2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</w:tr>
    </w:tbl>
    <w:p w14:paraId="7661A767" w14:textId="77777777" w:rsidR="007A7492" w:rsidRDefault="007A7492" w:rsidP="007A749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7A7492" w:rsidSect="00D62119">
      <w:headerReference w:type="default" r:id="rId10"/>
      <w:footerReference w:type="default" r:id="rId11"/>
      <w:pgSz w:w="11920" w:h="16850"/>
      <w:pgMar w:top="1133" w:right="1133" w:bottom="1133" w:left="1133" w:header="0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1621DD" w14:textId="77777777" w:rsidR="001E786B" w:rsidRDefault="001E786B">
      <w:pPr>
        <w:spacing w:line="240" w:lineRule="auto"/>
      </w:pPr>
      <w:r>
        <w:separator/>
      </w:r>
    </w:p>
  </w:endnote>
  <w:endnote w:type="continuationSeparator" w:id="0">
    <w:p w14:paraId="035FD225" w14:textId="77777777" w:rsidR="001E786B" w:rsidRDefault="001E78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2C61C72-DCB2-4A0A-8916-8FD4020E3425}"/>
    <w:embedItalic r:id="rId2" w:fontKey="{050F6EC9-12D6-452D-B638-6BFF726904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BB00A03-6185-4F34-92D9-AD86482CEAE0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C8EF4BBB-8D24-49CD-B843-7AFDBB170077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49CF6799-7500-48B9-B46D-26A46580AE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0F976AE6-F835-48CB-91AB-4CCF9369A08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AB4CCFF2-5C7D-4DFC-92AF-42ECD3685B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1192F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214DB2A" w14:textId="77777777" w:rsidR="0072763D" w:rsidRDefault="0072763D" w:rsidP="0072763D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Edital CSPE/PREG/UFPI Nº 24/2026, de 08 de maio de 2026</w:t>
    </w: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503C7" w14:textId="77777777" w:rsidR="001E786B" w:rsidRDefault="001E786B">
      <w:pPr>
        <w:spacing w:line="240" w:lineRule="auto"/>
      </w:pPr>
      <w:r>
        <w:separator/>
      </w:r>
    </w:p>
  </w:footnote>
  <w:footnote w:type="continuationSeparator" w:id="0">
    <w:p w14:paraId="41DF3F96" w14:textId="77777777" w:rsidR="001E786B" w:rsidRDefault="001E786B">
      <w:pPr>
        <w:spacing w:line="240" w:lineRule="auto"/>
      </w:pPr>
      <w:r>
        <w:continuationSeparator/>
      </w:r>
    </w:p>
  </w:footnote>
  <w:footnote w:id="1">
    <w:p w14:paraId="6B34C090" w14:textId="47E1DD98" w:rsidR="007A7492" w:rsidRPr="00B25EE2" w:rsidRDefault="007A7492" w:rsidP="007A74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25EE2">
        <w:rPr>
          <w:rStyle w:val="Refdenotaderodap"/>
          <w:rFonts w:ascii="Times New Roman" w:hAnsi="Times New Roman" w:cs="Times New Roman"/>
          <w:sz w:val="18"/>
          <w:szCs w:val="18"/>
        </w:rPr>
        <w:footnoteRef/>
      </w:r>
      <w:r w:rsidRPr="00B25EE2">
        <w:rPr>
          <w:rFonts w:ascii="Times New Roman" w:hAnsi="Times New Roman" w:cs="Times New Roman"/>
          <w:sz w:val="18"/>
          <w:szCs w:val="18"/>
        </w:rPr>
        <w:t xml:space="preserve"> </w:t>
      </w:r>
      <w:r w:rsidR="00A936E4" w:rsidRPr="00E70A33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Período a ser considerado: </w:t>
      </w:r>
      <w:r w:rsidR="00A936E4" w:rsidRPr="006548FA">
        <w:rPr>
          <w:rFonts w:ascii="Times New Roman" w:eastAsia="Times New Roman" w:hAnsi="Times New Roman" w:cs="Times New Roman"/>
          <w:sz w:val="18"/>
          <w:szCs w:val="18"/>
        </w:rPr>
        <w:t>maio de 2023 a maio de 2026</w:t>
      </w:r>
      <w:r w:rsidR="00A936E4" w:rsidRPr="006548FA">
        <w:rPr>
          <w:rFonts w:ascii="Times New Roman" w:eastAsia="Times New Roman" w:hAnsi="Times New Roman" w:cs="Times New Roman"/>
          <w:color w:val="000000"/>
          <w:sz w:val="18"/>
          <w:szCs w:val="18"/>
        </w:rPr>
        <w:t>. Para candidatas beneficiadas com licença-maternidade, por parto ou adoção, a partir de maio de 2023, serão considerados 2 (dois) anos a mais na avaliação da produtividade científica, a contar de maio de 2021, devendo o período de licença ser comprovado com a documentação cabível.</w:t>
      </w:r>
      <w:r w:rsidR="00A936E4" w:rsidRPr="00E70A33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933B9"/>
    <w:rsid w:val="000A2844"/>
    <w:rsid w:val="000A30E3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8450B"/>
    <w:rsid w:val="001915F1"/>
    <w:rsid w:val="00197F32"/>
    <w:rsid w:val="001A3AC5"/>
    <w:rsid w:val="001A5B76"/>
    <w:rsid w:val="001B2A3A"/>
    <w:rsid w:val="001B464A"/>
    <w:rsid w:val="001B655F"/>
    <w:rsid w:val="001B7D95"/>
    <w:rsid w:val="001D1F71"/>
    <w:rsid w:val="001D22BD"/>
    <w:rsid w:val="001D6CD0"/>
    <w:rsid w:val="001E2EF7"/>
    <w:rsid w:val="001E786B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379B"/>
    <w:rsid w:val="00283AA7"/>
    <w:rsid w:val="00286079"/>
    <w:rsid w:val="00287C2A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0C2D"/>
    <w:rsid w:val="00447A51"/>
    <w:rsid w:val="00450657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BF"/>
    <w:rsid w:val="005714C5"/>
    <w:rsid w:val="005814C0"/>
    <w:rsid w:val="00581EDA"/>
    <w:rsid w:val="0059178C"/>
    <w:rsid w:val="005A68FF"/>
    <w:rsid w:val="005B2B30"/>
    <w:rsid w:val="005C5088"/>
    <w:rsid w:val="005C7A6F"/>
    <w:rsid w:val="005F522B"/>
    <w:rsid w:val="00603A63"/>
    <w:rsid w:val="00611213"/>
    <w:rsid w:val="00615114"/>
    <w:rsid w:val="00615E07"/>
    <w:rsid w:val="006261D8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7CE9"/>
    <w:rsid w:val="006B2649"/>
    <w:rsid w:val="006B2BC7"/>
    <w:rsid w:val="006C58D5"/>
    <w:rsid w:val="006C5A29"/>
    <w:rsid w:val="006D4BBF"/>
    <w:rsid w:val="006D56AB"/>
    <w:rsid w:val="00700DE2"/>
    <w:rsid w:val="00701497"/>
    <w:rsid w:val="00706E76"/>
    <w:rsid w:val="007204F1"/>
    <w:rsid w:val="0072459F"/>
    <w:rsid w:val="0072551F"/>
    <w:rsid w:val="0072763D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5912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5146"/>
    <w:rsid w:val="00A16C46"/>
    <w:rsid w:val="00A24E7E"/>
    <w:rsid w:val="00A37938"/>
    <w:rsid w:val="00A5027D"/>
    <w:rsid w:val="00A5609D"/>
    <w:rsid w:val="00A928CE"/>
    <w:rsid w:val="00A936E4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119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4633"/>
    <w:rsid w:val="00E161AB"/>
    <w:rsid w:val="00E26FEB"/>
    <w:rsid w:val="00E36013"/>
    <w:rsid w:val="00E4348B"/>
    <w:rsid w:val="00E44BAC"/>
    <w:rsid w:val="00E63095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D69C2"/>
    <w:rsid w:val="00EF5F67"/>
    <w:rsid w:val="00F21C9F"/>
    <w:rsid w:val="00F31F60"/>
    <w:rsid w:val="00F3243F"/>
    <w:rsid w:val="00F3250D"/>
    <w:rsid w:val="00F33C83"/>
    <w:rsid w:val="00F43DF6"/>
    <w:rsid w:val="00F473CF"/>
    <w:rsid w:val="00F567AF"/>
    <w:rsid w:val="00F60DB2"/>
    <w:rsid w:val="00F64339"/>
    <w:rsid w:val="00F726A8"/>
    <w:rsid w:val="00F74894"/>
    <w:rsid w:val="00F84601"/>
    <w:rsid w:val="00F8573F"/>
    <w:rsid w:val="00FA0D8B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863EB"/>
  <w15:docId w15:val="{764D366C-B36D-47B5-A213-97A12BC9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3CA281C-F656-461A-B13F-2E97CEA85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2026-05-07T12:54:00Z</dcterms:created>
  <dcterms:modified xsi:type="dcterms:W3CDTF">2026-05-07T12:54:00Z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