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18650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186508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4580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5A2B96" w:rsidRPr="005A2B96" w:rsidTr="002132F5">
        <w:trPr>
          <w:trHeight w:hRule="exact" w:val="554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417E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>Seminário de introdução ao curso</w:t>
            </w:r>
            <w:r w:rsidR="002132F5">
              <w:rPr>
                <w:rFonts w:asciiTheme="minorHAnsi" w:hAnsiTheme="minorHAnsi" w:cstheme="minorHAnsi"/>
                <w:sz w:val="18"/>
                <w:szCs w:val="18"/>
              </w:rPr>
              <w:t xml:space="preserve"> de Educação Física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6973CF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5A2B96" w:rsidRPr="005A2B96">
              <w:rPr>
                <w:rFonts w:asciiTheme="minorHAns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6973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20"/>
                <w:szCs w:val="20"/>
              </w:rPr>
              <w:t>1.0.0</w:t>
            </w:r>
          </w:p>
        </w:tc>
      </w:tr>
      <w:tr w:rsidR="005A2B96" w:rsidRPr="005A2B96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5A2B96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5A2B96" w:rsidRPr="005A2B96">
              <w:rPr>
                <w:rFonts w:asciiTheme="minorHAnsi" w:hAnsiTheme="minorHAnsi" w:cstheme="minorHAnsi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 xml:space="preserve">Regimento da UFPI: instâncias e competências. Normas de graduação da UFPI (Resolução 177/12).  Currículo do Curso de Educação Física. Mercado de trabalho na área de Educação Física. Abrangência da atuação profissional do </w:t>
            </w:r>
            <w:proofErr w:type="gramStart"/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>Bacharel e</w:t>
            </w:r>
            <w:proofErr w:type="gramEnd"/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 xml:space="preserve"> do Licenciado em Educação Física.</w:t>
            </w:r>
          </w:p>
        </w:tc>
      </w:tr>
      <w:tr w:rsidR="005A2B96" w:rsidRPr="005A2B96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Pr="005A2B96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A2B96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Plano de Desenvolvimento Institucional 2020-2024.</w:t>
            </w:r>
          </w:p>
          <w:p w:rsidR="005A2B96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Projeto Pedagógico do Curso de Educação Física: 2020.</w:t>
            </w:r>
          </w:p>
          <w:p w:rsidR="00BC0B2D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Resolução CEPEX nº177/12, institui as normas de funcionamento dos cursos de graduação no âmbito da UFPI.</w:t>
            </w:r>
          </w:p>
          <w:p w:rsidR="00BC0B2D" w:rsidRPr="005A2B96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BRASIL. Conselho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Nacional  de  Educação.  Câmara de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Educação  Superior  CNE/CES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nº6. Diretrizes Curriculares Nacionais do Curso de Graduação em Educação Física de 18 de dezembro de 2020.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Conselho Nacional de Educação. Conselho Pleno. Resolução CNE/CP-2, de 20/12/2019. Diretrizes curriculares nacionais para a formação inicial de professores para a educação básica e base nacional comum para a formação inicial de professores da educação básica.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Portaria PREG/CAMEN nº330/17, de 22 de junho de 2017 – DIRETRIZES GERAIS PARA O TRABALHO DE CONCLUSÃO DE CURSO DOS CURSOS DE GRADUAÇÃO DA UNIVERSIDADE FEDERAL DO PIAUÍ.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CEPEX nº 220/16, de 28 de setembro de 2016 – DIRETRIZES CURRICULARES PARA FORMAÇÃO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EM   NÍVEL   SUPERIOR   DE   PROFISSIONAIS   DO   MAGISTÉRIO   PARA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EDUCAÇÃO BÁSICA NA UNIVERSIDADE FEDERAL DO PIAUÍ</w:t>
            </w:r>
          </w:p>
          <w:p w:rsidR="00BC0B2D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CEPEX nº 054/17 – Dispõe sobre o atendimento educacional a estudantes com necessidades educacionais especiais na UFPI.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072BB" w:rsidRPr="00A04AB4" w:rsidTr="006072BB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6072BB" w:rsidRPr="00A04AB4" w:rsidTr="006072BB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072BB" w:rsidRPr="00A04AB4" w:rsidTr="006072BB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6072BB" w:rsidRPr="00A04AB4" w:rsidTr="006072BB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25063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Recreação e lazer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250630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6072BB" w:rsidRPr="00A04AB4" w:rsidTr="006072BB">
        <w:trPr>
          <w:trHeight w:hRule="exact" w:val="1249"/>
        </w:trPr>
        <w:tc>
          <w:tcPr>
            <w:tcW w:w="9198" w:type="dxa"/>
            <w:gridSpan w:val="7"/>
            <w:shd w:val="clear" w:color="auto" w:fill="F2F2F2"/>
          </w:tcPr>
          <w:p w:rsidR="006072BB" w:rsidRPr="00BC0B2D" w:rsidRDefault="006072BB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25063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Contextualização histórica, conceitos e classificação das atividades recreativas e de lazer.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5063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Orientação para as atividades de recreação e lazer nos espaços públicos e privados, com o pensamento em preservação ambiental. Aspectos sociais, educacionais e lúdicos do lazer na sociedade contemporânea.</w:t>
            </w:r>
          </w:p>
        </w:tc>
      </w:tr>
      <w:tr w:rsidR="006072BB" w:rsidRPr="00A04AB4" w:rsidTr="006072BB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72BB" w:rsidRPr="00977E9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50630">
              <w:rPr>
                <w:rFonts w:asciiTheme="minorHAnsi" w:hAnsiTheme="minorHAnsi" w:cstheme="minorHAnsi"/>
                <w:sz w:val="20"/>
              </w:rPr>
              <w:t xml:space="preserve">FERREIRA Neto, Raul. Recreação na escola. </w:t>
            </w:r>
            <w:r w:rsidRPr="00977E96">
              <w:rPr>
                <w:rFonts w:asciiTheme="minorHAnsi" w:hAnsiTheme="minorHAnsi" w:cstheme="minorHAnsi"/>
                <w:sz w:val="20"/>
              </w:rPr>
              <w:t xml:space="preserve">Editora: Sprint. </w:t>
            </w:r>
            <w:proofErr w:type="gramStart"/>
            <w:r w:rsidRPr="00977E96"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  <w:r w:rsidRPr="00977E96">
              <w:rPr>
                <w:rFonts w:asciiTheme="minorHAnsi" w:hAnsiTheme="minorHAnsi" w:cstheme="minorHAnsi"/>
                <w:sz w:val="20"/>
              </w:rPr>
              <w:t xml:space="preserve"> ed. 2002.</w:t>
            </w:r>
          </w:p>
          <w:p w:rsidR="006072BB" w:rsidRPr="00250630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77E96">
              <w:rPr>
                <w:rFonts w:asciiTheme="minorHAnsi" w:hAnsiTheme="minorHAnsi" w:cstheme="minorHAnsi"/>
                <w:sz w:val="20"/>
              </w:rPr>
              <w:t xml:space="preserve">FRITZEN, Silvino Jose. </w:t>
            </w:r>
            <w:r w:rsidRPr="00250630">
              <w:rPr>
                <w:rFonts w:asciiTheme="minorHAnsi" w:hAnsiTheme="minorHAnsi" w:cstheme="minorHAnsi"/>
                <w:sz w:val="20"/>
              </w:rPr>
              <w:t>Jogos dirigidos: para grupos, recreação e aulas de educação física. Editora: Vozes; 34 ed. 2009.</w:t>
            </w:r>
          </w:p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50630">
              <w:rPr>
                <w:rFonts w:asciiTheme="minorHAnsi" w:hAnsiTheme="minorHAnsi" w:cstheme="minorHAnsi"/>
                <w:sz w:val="20"/>
              </w:rPr>
              <w:t xml:space="preserve">LORDA, C. Raul. Recreação na terceira idade. Editora: Sprint;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</w:rPr>
              <w:t xml:space="preserve"> 2004.</w:t>
            </w:r>
          </w:p>
          <w:p w:rsidR="006072BB" w:rsidRPr="00BC0B2D" w:rsidRDefault="006072BB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BRASIL. Ministério da Educação. Secretaria de Educação Básica. Secretaria de Educação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Básica. Base Nacional Comum Curricular – BNCC, 2017.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CATUNDA, R. Brincar, criar, vivenciar na escola. Rio de Janeiro: Sprint, 2005.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MELLO, A. M. de. Psicomotricidade, educação física e jogos infantis.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São Paulo: IBRASA, 1999.</w:t>
            </w:r>
          </w:p>
          <w:p w:rsidR="006072BB" w:rsidRPr="00BC0B2D" w:rsidRDefault="006072BB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MELO,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R. S. de. Jogos recreativos para futebol.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Rio de Janeiro: Sprint, 2002. PINTO, L. M. S. de M.; ZINGONI, P.; MARCELLINO, N. C. Como fazer projetos de lazer: Elaboração, execução e avaliação.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Campinas/SP: Papirus, 2010</w:t>
            </w:r>
          </w:p>
        </w:tc>
      </w:tr>
    </w:tbl>
    <w:p w:rsid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072BB" w:rsidRPr="00A04AB4" w:rsidTr="006072BB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6072BB" w:rsidRPr="00A04AB4" w:rsidTr="006072BB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072BB" w:rsidRPr="00A04AB4" w:rsidTr="006072BB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6072BB" w:rsidRPr="00A04AB4" w:rsidTr="006072BB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E906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Introdução às ginásticas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E906D5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E906D5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6072BB" w:rsidRPr="00A04AB4" w:rsidTr="006072BB">
        <w:trPr>
          <w:trHeight w:hRule="exact" w:val="1249"/>
        </w:trPr>
        <w:tc>
          <w:tcPr>
            <w:tcW w:w="9198" w:type="dxa"/>
            <w:gridSpan w:val="7"/>
            <w:shd w:val="clear" w:color="auto" w:fill="F2F2F2"/>
          </w:tcPr>
          <w:p w:rsidR="006072BB" w:rsidRPr="00BC0B2D" w:rsidRDefault="006072BB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906D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Conceitos, história e evolução das ginásticas.  Ginástica de competição e ginástica de educação. Princípios orientadores e estratégias de ensino dos métodos e sistemas ginásticos. Conhecimentos básicos e abordagens didático-metodológicas dos fundamentos das ginásticas. Classificação e manuseio dos aparelhos ginásticos.</w:t>
            </w:r>
          </w:p>
        </w:tc>
      </w:tr>
      <w:tr w:rsidR="006072BB" w:rsidRPr="00A04AB4" w:rsidTr="006072BB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>GOMES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DA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SILVA,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Pierre</w:t>
            </w: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>Normando. Cultura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corporal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burguesa: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história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e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>sistematizações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 xml:space="preserve"> pedagógicas. João Pessoa, PB: UFPB, 2012. 321 p.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>MARTIN-LORENTE, Encarna. Mil exercícios ginásticos com acessórios fixos e móveis. São Paulo, SP: Zamboni, 2002. 305 p.</w:t>
            </w:r>
          </w:p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 xml:space="preserve">POLITO, Eliane ver Ferreira Eliane </w:t>
            </w:r>
            <w:proofErr w:type="spellStart"/>
            <w:r w:rsidRPr="00211F26">
              <w:rPr>
                <w:rFonts w:asciiTheme="minorHAnsi" w:hAnsiTheme="minorHAnsi" w:cstheme="minorHAnsi"/>
                <w:sz w:val="20"/>
              </w:rPr>
              <w:t>Polito</w:t>
            </w:r>
            <w:proofErr w:type="spellEnd"/>
            <w:r w:rsidRPr="00211F26">
              <w:rPr>
                <w:rFonts w:asciiTheme="minorHAnsi" w:hAnsiTheme="minorHAnsi" w:cstheme="minorHAnsi"/>
                <w:sz w:val="20"/>
              </w:rPr>
              <w:t xml:space="preserve">; BERGAMASCHI, Elaine Cristina. Ginástica laboral: teoria e prática. </w:t>
            </w: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>2.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>ed. Rio de Janeiro, RJ: Sprint, 2003. 76 p.</w:t>
            </w:r>
          </w:p>
          <w:p w:rsidR="006072BB" w:rsidRPr="00BC0B2D" w:rsidRDefault="006072BB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ARTAXO,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; MONTEIRO, Gisele de Assis. Movimento e Ritmo: teoria e prática. 5ª ed.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AYOUB,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Eliana.  Ginástica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geral  e  educação  física  escolar.  2. 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Campinas,  SP: Unicamp, 2007.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GAIO,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R.;  GÓIS,  A.  A.;  BATISTA,  J.  C.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de  F.  A  ginástica  em  questão:  corpo  e movimento. 2.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2010.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NUNOMURA,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Myrian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;  NISTA-PICOLLO,  Vilma  Leni.  Compreendendo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a  ginástica artística.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  <w:proofErr w:type="gramEnd"/>
          </w:p>
          <w:p w:rsidR="006072BB" w:rsidRPr="00BC0B2D" w:rsidRDefault="006072BB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PEREIRA, Sissi a Martins. Ginástica Rítmica Desportiva - Aprendendo Passo.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2001.</w:t>
            </w:r>
          </w:p>
        </w:tc>
      </w:tr>
    </w:tbl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F41E1D" w:rsidRPr="00A04AB4" w:rsidTr="00F41E1D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F41E1D" w:rsidRPr="00A04AB4" w:rsidTr="00F41E1D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F41E1D" w:rsidRPr="00A04AB4" w:rsidTr="00F41E1D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F41E1D" w:rsidRPr="006B2FEE" w:rsidRDefault="00F41E1D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F41E1D" w:rsidRPr="006B2FEE" w:rsidRDefault="00F41E1D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F41E1D" w:rsidRPr="00A04AB4" w:rsidTr="00F41E1D">
        <w:trPr>
          <w:trHeight w:hRule="exact" w:val="572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9165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Introdução ao esporte individual I (atletismo)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9165C3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F41E1D" w:rsidRPr="00A04AB4" w:rsidTr="00F41E1D">
        <w:trPr>
          <w:trHeight w:hRule="exact" w:val="832"/>
        </w:trPr>
        <w:tc>
          <w:tcPr>
            <w:tcW w:w="9198" w:type="dxa"/>
            <w:gridSpan w:val="7"/>
            <w:shd w:val="clear" w:color="auto" w:fill="F2F2F2"/>
          </w:tcPr>
          <w:p w:rsidR="00F41E1D" w:rsidRPr="00BC0B2D" w:rsidRDefault="00F41E1D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9165C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Contextualização histórica do atletismo no mundo e no Brasil. Aspectos metodológicos do ensino do Atletismo e fundamentos técnicos dos lançamentos, saltos e corridas.  Regras do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9165C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Atletismo.</w:t>
            </w:r>
          </w:p>
        </w:tc>
      </w:tr>
      <w:tr w:rsidR="00F41E1D" w:rsidRPr="00A04AB4" w:rsidTr="00F41E1D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F41E1D" w:rsidRPr="00BC0B2D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FERNANDES, José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Luis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. Atletismo: lançamentos e arremesso. São Paulo: EPU, 2003.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FERNANDES, José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Luis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. Atletismo: corridas. São Paulo: EPU, 2003.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Confederação Brasileira de Atletismo. Atletismo: regras oficiais de competição 2006-2007 / Confederação Brasileira de Atletismo. - São </w:t>
            </w:r>
            <w:proofErr w:type="spellStart"/>
            <w:proofErr w:type="gramStart"/>
            <w:r w:rsidRPr="009165C3">
              <w:rPr>
                <w:rFonts w:asciiTheme="minorHAnsi" w:hAnsiTheme="minorHAnsi" w:cstheme="minorHAnsi"/>
                <w:sz w:val="20"/>
              </w:rPr>
              <w:t>Paulo,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</w:rPr>
              <w:t>SP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Phorte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, 2006.</w:t>
            </w:r>
          </w:p>
          <w:p w:rsidR="00F41E1D" w:rsidRPr="00BC0B2D" w:rsidRDefault="00F41E1D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COICEIRO, G.A. 1000 exercícios e jogos para o atletismo. Rio de Janeiro: Sprint, 2005.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CONFEDERAÇÃO</w:t>
            </w:r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BRASILEIRA  DE  ATLETISMO.  Atletismo</w:t>
            </w:r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Regras  Oficiais  de Competição 2010/2011.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CONFEDERAÇÃO BRASILEIRA DE ATLETISMO. Regras oficiais de Atletismo: 2004- 2005.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EVANGELISTA, A. </w:t>
            </w:r>
            <w:proofErr w:type="spellStart"/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Treinamento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de corrida de rua: uma abordagem fisiológica e metodológica. São Paulo: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, 2009.</w:t>
            </w:r>
          </w:p>
          <w:p w:rsidR="00F41E1D" w:rsidRPr="00BC0B2D" w:rsidRDefault="00F41E1D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LOHMAN, Liliana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Adiers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. Atletismo: manual técnico para atletas iniciantes.  Rio de Janeiro: Sprint, 2011.</w:t>
            </w:r>
          </w:p>
        </w:tc>
      </w:tr>
    </w:tbl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F52D0A" w:rsidRPr="00A04AB4" w:rsidTr="00CF0E2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F52D0A" w:rsidRPr="00A04AB4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F52D0A" w:rsidRPr="00A04AB4" w:rsidTr="00CF0E2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F52D0A" w:rsidRPr="00A04AB4" w:rsidTr="00CF0E2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F52D0A" w:rsidRPr="00A04AB4" w:rsidTr="00CF0E2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6B2FEE">
              <w:rPr>
                <w:rFonts w:asciiTheme="minorHAnsi" w:hAnsiTheme="minorHAnsi" w:cstheme="minorHAnsi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Introdução à metodologia científica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  <w:r w:rsidRPr="006B2FE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2.2.0</w:t>
            </w:r>
          </w:p>
        </w:tc>
      </w:tr>
      <w:tr w:rsidR="00F52D0A" w:rsidRPr="00A04AB4" w:rsidTr="00CF0E2C">
        <w:trPr>
          <w:trHeight w:hRule="exact" w:val="787"/>
        </w:trPr>
        <w:tc>
          <w:tcPr>
            <w:tcW w:w="9889" w:type="dxa"/>
            <w:gridSpan w:val="7"/>
            <w:shd w:val="clear" w:color="auto" w:fill="F2F2F2"/>
          </w:tcPr>
          <w:p w:rsidR="00F52D0A" w:rsidRPr="006B2FEE" w:rsidRDefault="00F52D0A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6B2FEE">
              <w:rPr>
                <w:rFonts w:asciiTheme="minorHAnsi" w:hAnsiTheme="minorHAnsi" w:cstheme="minorHAnsi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As diferentes formas de conhecimento. O conhecimento científico. O método científico.</w:t>
            </w:r>
          </w:p>
          <w:p w:rsidR="00F52D0A" w:rsidRPr="006B2FEE" w:rsidRDefault="00F52D0A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Tipos de trabalhos acadêmicos, normatização e instrumentos de coleta de dados.</w:t>
            </w:r>
          </w:p>
        </w:tc>
      </w:tr>
      <w:tr w:rsidR="00F52D0A" w:rsidRPr="00A04AB4" w:rsidTr="00CF0E2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F52D0A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KOCHE,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José  Carlos. Fundamentos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de  metodologia  científica:  teoria  da  ciência  e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iniciação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pesquisa. 34.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Petrópolis (RJ): Vozes, 2015.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LAKATOS, Eva Maria; MARCONI, Marina de Andrade. Fundamentos de metodologia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científica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8.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São Paulo: Atlas, 2017.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SEVERINO, Antônio Joaquim. Metodologia do trabalho científico. 23 ed. São Paulo: Cortez, 2011.</w:t>
            </w:r>
          </w:p>
          <w:p w:rsidR="00F52D0A" w:rsidRPr="00BC0B2D" w:rsidRDefault="00F52D0A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ANDRADE,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Maria  Margarida  de.  Introdução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à  metodologia  do  trabalho  científico: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elaboração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de trabalhos na graduação. 10.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Atlas, 2010.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GAIO,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Roberta  (Org.).   Metodologia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de  pesquisa   e  produção  de  conhecimento. Petrópolis, RJ: Vozes, 2008.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GONÇALVES, Hortência de Abreu. Manual de projetos de pesquisa científica: inclui exercício prático: conforme NBR 15287/2005. 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Avercamp</w:t>
            </w:r>
            <w:proofErr w:type="spell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, 2007. MEDEIROS, João Bosco. Redação científica: a prática de fichamentos, resumos, resenhas.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Atlas, 2014.</w:t>
            </w:r>
          </w:p>
          <w:p w:rsidR="00F52D0A" w:rsidRPr="00BC0B2D" w:rsidRDefault="00F52D0A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PICCOLI,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João  </w:t>
            </w:r>
            <w:proofErr w:type="spell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Jaccottet</w:t>
            </w:r>
            <w:proofErr w:type="spell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.  Normalização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para  trabalhos  de  conclusão  em  Educação Física. 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Canoas: Ed. ULBRA, 2006.</w:t>
            </w:r>
          </w:p>
        </w:tc>
      </w:tr>
    </w:tbl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F0E2C" w:rsidRPr="00A04AB4" w:rsidTr="00CF0E2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CF0E2C" w:rsidRPr="00A04AB4" w:rsidTr="00CF0E2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F0E2C" w:rsidRPr="00A04AB4" w:rsidTr="00CF0E2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F0E2C" w:rsidRPr="006B2FEE" w:rsidRDefault="00CF0E2C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F0E2C" w:rsidRPr="006B2FEE" w:rsidRDefault="00CF0E2C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CF0E2C" w:rsidRPr="00A04AB4" w:rsidTr="00CF0E2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6296">
              <w:rPr>
                <w:rFonts w:asciiTheme="minorHAnsi" w:hAnsiTheme="minorHAnsi" w:cstheme="minorHAnsi"/>
                <w:sz w:val="20"/>
                <w:szCs w:val="20"/>
              </w:rPr>
              <w:t>Anatomia geral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2A2B6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CC629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2.2.0</w:t>
            </w:r>
          </w:p>
        </w:tc>
      </w:tr>
      <w:tr w:rsidR="00CF0E2C" w:rsidRPr="00A04AB4" w:rsidTr="00CF0E2C">
        <w:trPr>
          <w:trHeight w:hRule="exact" w:val="925"/>
        </w:trPr>
        <w:tc>
          <w:tcPr>
            <w:tcW w:w="9889" w:type="dxa"/>
            <w:gridSpan w:val="7"/>
            <w:shd w:val="clear" w:color="auto" w:fill="F2F2F2"/>
          </w:tcPr>
          <w:p w:rsidR="00CF0E2C" w:rsidRPr="002A2B6C" w:rsidRDefault="00CF0E2C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2B6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2A2B6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</w:t>
            </w:r>
            <w:r w:rsidRPr="002A2B6C">
              <w:rPr>
                <w:rFonts w:asciiTheme="minorHAnsi" w:hAnsiTheme="minorHAnsi" w:cstheme="minorHAnsi"/>
                <w:bCs/>
                <w:sz w:val="20"/>
                <w:szCs w:val="20"/>
              </w:rPr>
              <w:t>nt</w:t>
            </w:r>
            <w:r w:rsidRPr="002A2B6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a: Aspectos anatômicos dos seres humanos referentes à morfologia macroscópica e funcional dos órgãos e sistemas do corpo humano e seus mecanismos reguladores, descrevendo os aspectos morfofuncionais dos sistemas nervoso, cardiocirculatório, respiratório, digestório, urinário, reprodutor e endócrino.</w:t>
            </w:r>
          </w:p>
        </w:tc>
      </w:tr>
      <w:tr w:rsidR="00CF0E2C" w:rsidRPr="00A04AB4" w:rsidTr="00CF0E2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CF0E2C" w:rsidRPr="00BC0B2D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 xml:space="preserve">MOORE, Keith L; DALLEY II, Arthur F. Anatomia orientada para a clínica.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5.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>ed. Rio de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>Janeiro, RJ: Guanabara Koogan, 2007. 1101 p.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CF0E2C">
              <w:rPr>
                <w:rFonts w:asciiTheme="minorHAnsi" w:hAnsiTheme="minorHAnsi" w:cstheme="minorHAnsi"/>
                <w:sz w:val="20"/>
              </w:rPr>
              <w:t xml:space="preserve">ROHEN, </w:t>
            </w:r>
            <w:proofErr w:type="spellStart"/>
            <w:r w:rsidRPr="00CF0E2C">
              <w:rPr>
                <w:rFonts w:asciiTheme="minorHAnsi" w:hAnsiTheme="minorHAnsi" w:cstheme="minorHAnsi"/>
                <w:sz w:val="20"/>
              </w:rPr>
              <w:t>Johannes</w:t>
            </w:r>
            <w:proofErr w:type="spellEnd"/>
            <w:r w:rsidRPr="00CF0E2C">
              <w:rPr>
                <w:rFonts w:asciiTheme="minorHAnsi" w:hAnsiTheme="minorHAnsi" w:cstheme="minorHAnsi"/>
                <w:sz w:val="20"/>
              </w:rPr>
              <w:t xml:space="preserve"> W; YOKOCHI, </w:t>
            </w:r>
            <w:proofErr w:type="spellStart"/>
            <w:r w:rsidRPr="00CF0E2C">
              <w:rPr>
                <w:rFonts w:asciiTheme="minorHAnsi" w:hAnsiTheme="minorHAnsi" w:cstheme="minorHAnsi"/>
                <w:sz w:val="20"/>
              </w:rPr>
              <w:t>Chihiro</w:t>
            </w:r>
            <w:proofErr w:type="spellEnd"/>
            <w:r w:rsidRPr="00CF0E2C">
              <w:rPr>
                <w:rFonts w:asciiTheme="minorHAnsi" w:hAnsiTheme="minorHAnsi" w:cstheme="minorHAnsi"/>
                <w:sz w:val="20"/>
              </w:rPr>
              <w:t xml:space="preserve">; LUTJEN-DRECOLL, </w:t>
            </w:r>
            <w:proofErr w:type="spellStart"/>
            <w:r w:rsidRPr="00CF0E2C">
              <w:rPr>
                <w:rFonts w:asciiTheme="minorHAnsi" w:hAnsiTheme="minorHAnsi" w:cstheme="minorHAnsi"/>
                <w:sz w:val="20"/>
              </w:rPr>
              <w:t>Elke</w:t>
            </w:r>
            <w:proofErr w:type="spellEnd"/>
            <w:r w:rsidRPr="00CF0E2C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EA7489">
              <w:rPr>
                <w:rFonts w:asciiTheme="minorHAnsi" w:hAnsiTheme="minorHAnsi" w:cstheme="minorHAnsi"/>
                <w:sz w:val="20"/>
              </w:rPr>
              <w:t xml:space="preserve">Anatomia humana: atlas fotográfico de anatomia sistêmica e regional. 7.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 xml:space="preserve"> Barueri, SP: Manole, 2010. 531 p.</w:t>
            </w:r>
          </w:p>
          <w:p w:rsidR="00CF0E2C" w:rsidRPr="00BC0B2D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 xml:space="preserve">SOBOTTA, </w:t>
            </w:r>
            <w:proofErr w:type="spellStart"/>
            <w:r w:rsidRPr="00EA7489">
              <w:rPr>
                <w:rFonts w:asciiTheme="minorHAnsi" w:hAnsiTheme="minorHAnsi" w:cstheme="minorHAnsi"/>
                <w:sz w:val="20"/>
              </w:rPr>
              <w:t>Johannes</w:t>
            </w:r>
            <w:proofErr w:type="spellEnd"/>
            <w:r w:rsidRPr="00EA7489">
              <w:rPr>
                <w:rFonts w:asciiTheme="minorHAnsi" w:hAnsiTheme="minorHAnsi" w:cstheme="minorHAnsi"/>
                <w:sz w:val="20"/>
              </w:rPr>
              <w:t xml:space="preserve">; PAULSEN, F; WASCHKE, J. </w:t>
            </w:r>
            <w:proofErr w:type="spellStart"/>
            <w:r w:rsidRPr="00EA7489">
              <w:rPr>
                <w:rFonts w:asciiTheme="minorHAnsi" w:hAnsiTheme="minorHAnsi" w:cstheme="minorHAnsi"/>
                <w:sz w:val="20"/>
              </w:rPr>
              <w:t>Sobotta</w:t>
            </w:r>
            <w:proofErr w:type="spellEnd"/>
            <w:r w:rsidRPr="00EA7489">
              <w:rPr>
                <w:rFonts w:asciiTheme="minorHAnsi" w:hAnsiTheme="minorHAnsi" w:cstheme="minorHAnsi"/>
                <w:sz w:val="20"/>
              </w:rPr>
              <w:t xml:space="preserve">: atlas de anatomia humana.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23.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 xml:space="preserve">ed. Rio de Janeiro, RJ: Guanabara Koogan, 2012.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3v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>.</w:t>
            </w:r>
          </w:p>
          <w:p w:rsidR="00CF0E2C" w:rsidRPr="00BC0B2D" w:rsidRDefault="00CF0E2C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BEAR, M. F.; CONNORS, B.W.; PARADISCO, M.A. Neurociências: desvendando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nervoso.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ed. Porto Alegre: Artmed, 2008.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DANGELO, José Geraldo; FATTINI, Carlos Américo. Anatomia humana básica.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Rio de Janeiro, RJ: Atheneu, 2011. 184 p.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DIDIO, L.J.A. Tratado de Anatomia Sistêmica Aplicada.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São Paulo: Manole, 2002.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2002.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TORTORA, Gerard J; NIELSEN, Mark T. Princípios de anatomia humana.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Rio de Janeiro, RJ: Guanabara Koogan, 2013. 1092 p.</w:t>
            </w:r>
          </w:p>
          <w:p w:rsidR="00CF0E2C" w:rsidRPr="00BC0B2D" w:rsidRDefault="00CF0E2C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0E2C">
              <w:rPr>
                <w:rFonts w:asciiTheme="minorHAnsi" w:hAnsiTheme="minorHAnsi" w:cstheme="minorHAnsi"/>
                <w:sz w:val="20"/>
                <w:szCs w:val="20"/>
              </w:rPr>
              <w:t xml:space="preserve">WOLF-HEIDEGGER, Gerhard. Wolf-Heidegger atlas de anatomia humana.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ed. Rio de Janeiro, RJ: Guanabara Koogan, 2016.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v.</w:t>
            </w:r>
          </w:p>
        </w:tc>
      </w:tr>
    </w:tbl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4C5AA4" w:rsidRPr="00A04AB4" w:rsidTr="004C5AA4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4C5AA4" w:rsidRPr="00A04AB4" w:rsidTr="004C5AA4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4C5AA4" w:rsidRPr="00A04AB4" w:rsidTr="004C5AA4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4C5AA4" w:rsidRPr="006B2FEE" w:rsidRDefault="004C5AA4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4C5AA4" w:rsidRPr="006B2FEE" w:rsidRDefault="004C5AA4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4C5AA4" w:rsidRPr="00A04AB4" w:rsidTr="004C5AA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F3294">
              <w:rPr>
                <w:rFonts w:asciiTheme="minorHAnsi" w:hAnsiTheme="minorHAnsi" w:cstheme="minorHAnsi"/>
                <w:sz w:val="20"/>
                <w:szCs w:val="20"/>
              </w:rPr>
              <w:t>Desenvolvimento e aprendizagem motora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9F329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9F329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2.2.0</w:t>
            </w:r>
          </w:p>
        </w:tc>
      </w:tr>
      <w:tr w:rsidR="004C5AA4" w:rsidRPr="00A04AB4" w:rsidTr="004C5AA4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4C5AA4" w:rsidRPr="00BC0B2D" w:rsidRDefault="004C5AA4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F9069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 processo de desenvolvimento motor. Domínio motor e aprendizagem. Fases do processo de aprendizagem motora. Conhecimento de Resultados. Transferência de Aprendizagem. Papel da aprendizagem motora na formação técnica desportiva.</w:t>
            </w:r>
          </w:p>
        </w:tc>
      </w:tr>
      <w:tr w:rsidR="004C5AA4" w:rsidRPr="00A04AB4" w:rsidTr="004C5AA4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4C5AA4" w:rsidRPr="00BC0B2D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</w:rPr>
              <w:t>GALLAHUE,</w:t>
            </w:r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>David  L.  Compreendendo  o  desenvolvimento  motor:  bebês,  crianças,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>adolescentes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 xml:space="preserve"> e adultos. São Paulo: </w:t>
            </w:r>
            <w:proofErr w:type="spellStart"/>
            <w:r w:rsidRPr="00F90698">
              <w:rPr>
                <w:rFonts w:asciiTheme="minorHAnsi" w:hAnsiTheme="minorHAnsi" w:cstheme="minorHAnsi"/>
                <w:sz w:val="20"/>
              </w:rPr>
              <w:t>Phorte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>, 2005.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  <w:lang w:val="en-US"/>
              </w:rPr>
              <w:t xml:space="preserve">HAYWOOD, Kathleen M.; GETCHELL, Nancy. </w:t>
            </w:r>
            <w:r w:rsidRPr="00F90698">
              <w:rPr>
                <w:rFonts w:asciiTheme="minorHAnsi" w:hAnsiTheme="minorHAnsi" w:cstheme="minorHAnsi"/>
                <w:sz w:val="20"/>
              </w:rPr>
              <w:t xml:space="preserve">Desenvolvimento motor ao longo da vida. 3. </w:t>
            </w:r>
            <w:proofErr w:type="spellStart"/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>Porto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 xml:space="preserve"> Alegre: Artmed, 2004.</w:t>
            </w:r>
          </w:p>
          <w:p w:rsidR="004C5AA4" w:rsidRPr="00BC0B2D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</w:rPr>
              <w:t xml:space="preserve">MAGILL, Richard. A aprendizagem motora: conceitos e aplicações. São Paulo: Edgard </w:t>
            </w:r>
            <w:proofErr w:type="spellStart"/>
            <w:r w:rsidRPr="00F90698">
              <w:rPr>
                <w:rFonts w:asciiTheme="minorHAnsi" w:hAnsiTheme="minorHAnsi" w:cstheme="minorHAnsi"/>
                <w:sz w:val="20"/>
              </w:rPr>
              <w:t>Blucher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>, 2000.</w:t>
            </w:r>
          </w:p>
          <w:p w:rsidR="004C5AA4" w:rsidRPr="00BC0B2D" w:rsidRDefault="004C5AA4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FERNANDES, JM de A. GUTIERRES FILHO, PJB. Psicomotricidade: abordagens emergentes.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Manole, 2012.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ROSA NETO, Francisco. Manual de avaliação motora. Porto Alegre, RS: Artmed, 2002. 136 p.</w:t>
            </w:r>
          </w:p>
          <w:p w:rsidR="004C5AA4" w:rsidRPr="004C5AA4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ROSA NETO, F. Manual de Avaliação Motora Terceira Idade. </w:t>
            </w:r>
            <w:proofErr w:type="spellStart"/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Artmed</w:t>
            </w:r>
            <w:proofErr w:type="spellEnd"/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2009.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TANI,</w:t>
            </w:r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Go</w:t>
            </w:r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et.</w:t>
            </w:r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proofErr w:type="gramStart"/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4C5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física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escolar: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fundamentos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uma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abordagem desenvolvimentista. São Paulo: EPU, 1998.</w:t>
            </w:r>
          </w:p>
          <w:p w:rsidR="004C5AA4" w:rsidRPr="00BC0B2D" w:rsidRDefault="004C5AA4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C5AA4">
              <w:rPr>
                <w:rFonts w:asciiTheme="minorHAnsi" w:hAnsiTheme="minorHAnsi" w:cstheme="minorHAnsi"/>
                <w:sz w:val="20"/>
                <w:szCs w:val="20"/>
              </w:rPr>
              <w:t xml:space="preserve">SCHMITH, Richard A; WRISBERG, Craig. 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Aprendizagem e </w:t>
            </w:r>
            <w:proofErr w:type="gramStart"/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  <w:proofErr w:type="gramEnd"/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 motora dos princípios à prática. São Paulo: Artmed, 2010.</w:t>
            </w:r>
          </w:p>
        </w:tc>
      </w:tr>
    </w:tbl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E35069" w:rsidRPr="00A04AB4" w:rsidTr="00537E53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E35069" w:rsidRPr="00A04AB4" w:rsidTr="00537E53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E35069" w:rsidRPr="00A04AB4" w:rsidTr="00537E53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E35069" w:rsidRPr="006B2FEE" w:rsidRDefault="00E35069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E35069" w:rsidRPr="006B2FEE" w:rsidRDefault="00E35069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E35069" w:rsidRPr="00A04AB4" w:rsidTr="00537E5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Antropologia e sociologia da Educação Física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2B2B8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2B2B83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</w:p>
        </w:tc>
      </w:tr>
      <w:tr w:rsidR="00E35069" w:rsidRPr="00A04AB4" w:rsidTr="00537E53">
        <w:trPr>
          <w:trHeight w:hRule="exact" w:val="1273"/>
        </w:trPr>
        <w:tc>
          <w:tcPr>
            <w:tcW w:w="9889" w:type="dxa"/>
            <w:gridSpan w:val="7"/>
            <w:shd w:val="clear" w:color="auto" w:fill="F2F2F2"/>
          </w:tcPr>
          <w:p w:rsidR="00E35069" w:rsidRPr="002B2B83" w:rsidRDefault="00E35069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 xml:space="preserve">Estudo dos aspectos relacionados à </w:t>
            </w:r>
            <w:proofErr w:type="spellStart"/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sociodiversidade</w:t>
            </w:r>
            <w:proofErr w:type="spellEnd"/>
            <w:r w:rsidRPr="002B2B83">
              <w:rPr>
                <w:rFonts w:asciiTheme="minorHAnsi" w:hAnsiTheme="minorHAnsi" w:cstheme="minorHAnsi"/>
                <w:sz w:val="20"/>
                <w:szCs w:val="20"/>
              </w:rPr>
              <w:t xml:space="preserve"> (relações étnico-raciais e gênero),</w:t>
            </w:r>
          </w:p>
          <w:p w:rsidR="00E35069" w:rsidRPr="00BC0B2D" w:rsidRDefault="00E35069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Saúde, doença e qualidade de vida sob o ponto de vista das Ciências Sociais. Bases antropológicas e sociológicas da Educação Física. Antropologia do movimento humano. O fenômeno social do esporte e suas representações e/ou implicações na sociedade. Os direitos humanos no contexto da Educação Física.</w:t>
            </w:r>
          </w:p>
        </w:tc>
      </w:tr>
      <w:tr w:rsidR="00E35069" w:rsidRPr="00A04AB4" w:rsidTr="00537E53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E35069" w:rsidRPr="00BC0B2D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FERREIRA,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</w:rPr>
              <w:t>Delson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</w:rPr>
              <w:t xml:space="preserve">. Manual de sociologia: dos clássicos a sociedade da informação.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2.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>ed. São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>Paulo: Atlas, 2009. 247p.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LARAIA, Roque de Barros. Cultura: um conceito antropológico.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22.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>ed. Rio de Janeiro: Jorge Zahar, 2011. 117p.</w:t>
            </w:r>
          </w:p>
          <w:p w:rsidR="00E35069" w:rsidRPr="00BC0B2D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LE BRETON, David. Antropologia do corpo e modernidade. 3.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 xml:space="preserve"> Petrópolis, RJ: Vozes, 2013</w:t>
            </w:r>
          </w:p>
          <w:p w:rsidR="00E35069" w:rsidRPr="00BC0B2D" w:rsidRDefault="00E35069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BRACH, Valter. Sociologia crítica do esporte.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 ed. Ijuí: Ed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Unijuí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, 2005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CARVALHO, YM de; RUBIO, K. Educação física e ciências humanas.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Hucitec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, 2001. DAOLIO,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Jocimar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. Educação Física e o conceito de cultura: polêmicas no nosso tempo. Campinas, SP: Autores associados, 2004.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MURAD, Mauricio. Sociologia e Educação Física: Diálogos, Linguagens do Corpo, Esportes. Editora: FGV, 2009.</w:t>
            </w:r>
          </w:p>
          <w:p w:rsidR="00E35069" w:rsidRPr="00BC0B2D" w:rsidRDefault="00E35069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MARCHI JUNIOR, W; ALMEIDA, BD de; SOUZA, J de. Introdução à sociologia do esporte. </w:t>
            </w:r>
            <w:proofErr w:type="spellStart"/>
            <w:proofErr w:type="gram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InterSaberes</w:t>
            </w:r>
            <w:proofErr w:type="spellEnd"/>
            <w:proofErr w:type="gram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, 2018.</w:t>
            </w:r>
          </w:p>
        </w:tc>
      </w:tr>
    </w:tbl>
    <w:p w:rsidR="00E35069" w:rsidRPr="009165C3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35069" w:rsidRP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33" w:rsidRDefault="00093333">
      <w:r>
        <w:separator/>
      </w:r>
    </w:p>
  </w:endnote>
  <w:endnote w:type="continuationSeparator" w:id="0">
    <w:p w:rsidR="00093333" w:rsidRDefault="000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33" w:rsidRDefault="00093333">
      <w:r>
        <w:separator/>
      </w:r>
    </w:p>
  </w:footnote>
  <w:footnote w:type="continuationSeparator" w:id="0">
    <w:p w:rsidR="00093333" w:rsidRDefault="0009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0400"/>
    <w:rsid w:val="00011368"/>
    <w:rsid w:val="00012C33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77635"/>
    <w:rsid w:val="00080225"/>
    <w:rsid w:val="000815BE"/>
    <w:rsid w:val="00081B79"/>
    <w:rsid w:val="000869F3"/>
    <w:rsid w:val="00092EEB"/>
    <w:rsid w:val="00093333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1775E"/>
    <w:rsid w:val="00122248"/>
    <w:rsid w:val="00122E7E"/>
    <w:rsid w:val="001250FF"/>
    <w:rsid w:val="00133E3D"/>
    <w:rsid w:val="00136701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3A0C"/>
    <w:rsid w:val="001E195A"/>
    <w:rsid w:val="001F4B81"/>
    <w:rsid w:val="00211F26"/>
    <w:rsid w:val="002132F5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09AC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4108C"/>
    <w:rsid w:val="00441B46"/>
    <w:rsid w:val="004577FD"/>
    <w:rsid w:val="0045790B"/>
    <w:rsid w:val="00464F6D"/>
    <w:rsid w:val="00471CD0"/>
    <w:rsid w:val="0047218A"/>
    <w:rsid w:val="004776F0"/>
    <w:rsid w:val="004801B3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C5AA4"/>
    <w:rsid w:val="004F2111"/>
    <w:rsid w:val="004F5618"/>
    <w:rsid w:val="00511136"/>
    <w:rsid w:val="00525774"/>
    <w:rsid w:val="0053645A"/>
    <w:rsid w:val="00536A77"/>
    <w:rsid w:val="0054580F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072BB"/>
    <w:rsid w:val="0061256C"/>
    <w:rsid w:val="006307F8"/>
    <w:rsid w:val="00632CFD"/>
    <w:rsid w:val="00651F4B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B2FEE"/>
    <w:rsid w:val="006B527B"/>
    <w:rsid w:val="006D1B17"/>
    <w:rsid w:val="006D539D"/>
    <w:rsid w:val="006D7AB0"/>
    <w:rsid w:val="006E6916"/>
    <w:rsid w:val="006F0338"/>
    <w:rsid w:val="006F0FE1"/>
    <w:rsid w:val="00704543"/>
    <w:rsid w:val="00704B21"/>
    <w:rsid w:val="00711142"/>
    <w:rsid w:val="0072204C"/>
    <w:rsid w:val="00722E80"/>
    <w:rsid w:val="0072494A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1111"/>
    <w:rsid w:val="007D719A"/>
    <w:rsid w:val="007D7843"/>
    <w:rsid w:val="007F18DE"/>
    <w:rsid w:val="007F443C"/>
    <w:rsid w:val="007F4BD8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633D7"/>
    <w:rsid w:val="00963DBC"/>
    <w:rsid w:val="009766AE"/>
    <w:rsid w:val="00976BBE"/>
    <w:rsid w:val="0097788B"/>
    <w:rsid w:val="00977E96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7562"/>
    <w:rsid w:val="00AB022F"/>
    <w:rsid w:val="00AE54D8"/>
    <w:rsid w:val="00AE55B9"/>
    <w:rsid w:val="00AE77A8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5097"/>
    <w:rsid w:val="00BD4DA3"/>
    <w:rsid w:val="00BD651D"/>
    <w:rsid w:val="00BE1597"/>
    <w:rsid w:val="00BF243F"/>
    <w:rsid w:val="00BF5878"/>
    <w:rsid w:val="00C13B09"/>
    <w:rsid w:val="00C15D03"/>
    <w:rsid w:val="00C161E7"/>
    <w:rsid w:val="00C17313"/>
    <w:rsid w:val="00C17DB6"/>
    <w:rsid w:val="00C21B4E"/>
    <w:rsid w:val="00C24E75"/>
    <w:rsid w:val="00C276C4"/>
    <w:rsid w:val="00C27A8F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6296"/>
    <w:rsid w:val="00CE008F"/>
    <w:rsid w:val="00CE21FE"/>
    <w:rsid w:val="00CE4EC6"/>
    <w:rsid w:val="00CF0E2C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33E60"/>
    <w:rsid w:val="00E34DDA"/>
    <w:rsid w:val="00E35069"/>
    <w:rsid w:val="00E5124E"/>
    <w:rsid w:val="00E7686B"/>
    <w:rsid w:val="00E80023"/>
    <w:rsid w:val="00E8008D"/>
    <w:rsid w:val="00E8162C"/>
    <w:rsid w:val="00E906D5"/>
    <w:rsid w:val="00EA0DB9"/>
    <w:rsid w:val="00EA7489"/>
    <w:rsid w:val="00EC266A"/>
    <w:rsid w:val="00ED7A85"/>
    <w:rsid w:val="00EF26BF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1E1D"/>
    <w:rsid w:val="00F4202D"/>
    <w:rsid w:val="00F428DE"/>
    <w:rsid w:val="00F52D0A"/>
    <w:rsid w:val="00F57702"/>
    <w:rsid w:val="00F60904"/>
    <w:rsid w:val="00F615DC"/>
    <w:rsid w:val="00F671B5"/>
    <w:rsid w:val="00F7378F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1150-D633-4E7E-8144-6BFCB497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50</cp:revision>
  <dcterms:created xsi:type="dcterms:W3CDTF">2021-10-30T05:33:00Z</dcterms:created>
  <dcterms:modified xsi:type="dcterms:W3CDTF">2022-11-09T11:39:00Z</dcterms:modified>
</cp:coreProperties>
</file>