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EE" w:rsidRPr="000E74EA" w:rsidRDefault="005B0C4B" w:rsidP="002718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pict>
          <v:oval id="Elipse 3" o:spid="_x0000_s1026" style="position:absolute;left:0;text-align:left;margin-left:445.2pt;margin-top:-47.5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" fillcolor="white [3212]" strokecolor="white [3212]" strokeweight="2pt">
            <v:path arrowok="t"/>
          </v:oval>
        </w:pict>
      </w:r>
      <w:r w:rsidR="0031080E" w:rsidRPr="000E74EA">
        <w:rPr>
          <w:rFonts w:ascii="Times New Roman" w:hAnsi="Times New Roman" w:cs="Times New Roman"/>
          <w:color w:val="000000" w:themeColor="text1"/>
          <w:sz w:val="24"/>
          <w:szCs w:val="24"/>
        </w:rPr>
        <w:t>UNIVERSIDADE FEDERAL DO PIAUÍ</w:t>
      </w:r>
      <w:r w:rsidR="007C51E0" w:rsidRPr="000E74EA">
        <w:rPr>
          <w:rFonts w:ascii="Times New Roman" w:hAnsi="Times New Roman" w:cs="Times New Roman"/>
          <w:color w:val="000000" w:themeColor="text1"/>
          <w:sz w:val="24"/>
          <w:szCs w:val="24"/>
        </w:rPr>
        <w:t>- UFPI</w:t>
      </w:r>
    </w:p>
    <w:p w:rsidR="0031080E" w:rsidRPr="000E74EA" w:rsidRDefault="0031080E" w:rsidP="002718F9">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CAMPUS SENADOR HELVÍDIO NUNES DE BARROS</w:t>
      </w:r>
    </w:p>
    <w:p w:rsidR="0031080E" w:rsidRPr="000E74EA" w:rsidRDefault="0031080E" w:rsidP="002718F9">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xml:space="preserve">CURSO </w:t>
      </w:r>
      <w:r w:rsidR="00CA7938" w:rsidRPr="000E74EA">
        <w:rPr>
          <w:rFonts w:ascii="Times New Roman" w:hAnsi="Times New Roman" w:cs="Times New Roman"/>
          <w:color w:val="000000" w:themeColor="text1"/>
          <w:sz w:val="24"/>
          <w:szCs w:val="24"/>
        </w:rPr>
        <w:t xml:space="preserve">DE </w:t>
      </w:r>
      <w:r w:rsidRPr="000E74EA">
        <w:rPr>
          <w:rFonts w:ascii="Times New Roman" w:hAnsi="Times New Roman" w:cs="Times New Roman"/>
          <w:color w:val="000000" w:themeColor="text1"/>
          <w:sz w:val="24"/>
          <w:szCs w:val="24"/>
        </w:rPr>
        <w:t>BACHARELADO EM ENFERMAGEM</w:t>
      </w:r>
    </w:p>
    <w:p w:rsidR="002718F9" w:rsidRPr="000E74EA" w:rsidRDefault="002718F9" w:rsidP="002718F9">
      <w:pPr>
        <w:spacing w:after="0" w:line="360" w:lineRule="auto"/>
        <w:jc w:val="center"/>
        <w:rPr>
          <w:rFonts w:ascii="Times New Roman" w:hAnsi="Times New Roman" w:cs="Times New Roman"/>
          <w:color w:val="000000" w:themeColor="text1"/>
          <w:sz w:val="24"/>
          <w:szCs w:val="24"/>
        </w:rPr>
      </w:pPr>
    </w:p>
    <w:p w:rsidR="002718F9" w:rsidRPr="000E74EA" w:rsidRDefault="002718F9" w:rsidP="002718F9">
      <w:pPr>
        <w:spacing w:after="0" w:line="360" w:lineRule="auto"/>
        <w:jc w:val="center"/>
        <w:rPr>
          <w:rFonts w:ascii="Times New Roman" w:hAnsi="Times New Roman" w:cs="Times New Roman"/>
          <w:color w:val="000000" w:themeColor="text1"/>
          <w:sz w:val="24"/>
          <w:szCs w:val="24"/>
        </w:rPr>
      </w:pPr>
    </w:p>
    <w:p w:rsidR="002718F9" w:rsidRPr="000E74EA" w:rsidRDefault="002718F9" w:rsidP="002718F9">
      <w:pPr>
        <w:spacing w:after="0" w:line="360" w:lineRule="auto"/>
        <w:rPr>
          <w:rFonts w:ascii="Times New Roman" w:hAnsi="Times New Roman" w:cs="Times New Roman"/>
          <w:color w:val="000000" w:themeColor="text1"/>
          <w:sz w:val="24"/>
          <w:szCs w:val="24"/>
        </w:rPr>
      </w:pPr>
    </w:p>
    <w:p w:rsidR="002718F9" w:rsidRPr="000E74EA" w:rsidRDefault="002718F9" w:rsidP="002718F9">
      <w:pPr>
        <w:spacing w:after="0" w:line="360" w:lineRule="auto"/>
        <w:jc w:val="center"/>
        <w:rPr>
          <w:rFonts w:ascii="Times New Roman" w:hAnsi="Times New Roman" w:cs="Times New Roman"/>
          <w:color w:val="000000" w:themeColor="text1"/>
          <w:sz w:val="24"/>
          <w:szCs w:val="24"/>
        </w:rPr>
      </w:pPr>
    </w:p>
    <w:p w:rsidR="002718F9" w:rsidRPr="000E74EA" w:rsidRDefault="002718F9" w:rsidP="002718F9">
      <w:pPr>
        <w:spacing w:after="0" w:line="360" w:lineRule="auto"/>
        <w:jc w:val="center"/>
        <w:rPr>
          <w:rFonts w:ascii="Times New Roman" w:hAnsi="Times New Roman" w:cs="Times New Roman"/>
          <w:color w:val="000000" w:themeColor="text1"/>
          <w:sz w:val="24"/>
          <w:szCs w:val="24"/>
        </w:rPr>
      </w:pPr>
    </w:p>
    <w:p w:rsidR="006603A4" w:rsidRPr="000E74EA" w:rsidRDefault="006603A4" w:rsidP="002718F9">
      <w:pPr>
        <w:spacing w:after="0" w:line="360" w:lineRule="auto"/>
        <w:jc w:val="center"/>
        <w:rPr>
          <w:rFonts w:ascii="Times New Roman" w:hAnsi="Times New Roman" w:cs="Times New Roman"/>
          <w:color w:val="000000" w:themeColor="text1"/>
          <w:sz w:val="24"/>
          <w:szCs w:val="24"/>
        </w:rPr>
      </w:pPr>
    </w:p>
    <w:p w:rsidR="002718F9" w:rsidRPr="000E74EA" w:rsidRDefault="002718F9" w:rsidP="002718F9">
      <w:pPr>
        <w:spacing w:after="0" w:line="360" w:lineRule="auto"/>
        <w:jc w:val="center"/>
        <w:rPr>
          <w:rFonts w:ascii="Times New Roman" w:hAnsi="Times New Roman" w:cs="Times New Roman"/>
          <w:color w:val="000000" w:themeColor="text1"/>
          <w:sz w:val="24"/>
          <w:szCs w:val="24"/>
        </w:rPr>
      </w:pPr>
    </w:p>
    <w:p w:rsidR="002718F9" w:rsidRPr="000E74EA" w:rsidRDefault="00111F22" w:rsidP="002718F9">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sz w:val="24"/>
          <w:szCs w:val="24"/>
        </w:rPr>
        <w:t>ANDERSON FEITOSA GONÇALVES</w:t>
      </w: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31080E" w:rsidRPr="000E74EA" w:rsidRDefault="0031080E" w:rsidP="002718F9">
      <w:pPr>
        <w:spacing w:after="0" w:line="360" w:lineRule="auto"/>
        <w:rPr>
          <w:rFonts w:ascii="Times New Roman" w:hAnsi="Times New Roman" w:cs="Times New Roman"/>
          <w:color w:val="000000" w:themeColor="text1"/>
          <w:sz w:val="24"/>
          <w:szCs w:val="24"/>
        </w:rPr>
      </w:pPr>
    </w:p>
    <w:p w:rsidR="006603A4" w:rsidRPr="000E74EA" w:rsidRDefault="006603A4" w:rsidP="002718F9">
      <w:pPr>
        <w:spacing w:after="0" w:line="360" w:lineRule="auto"/>
        <w:rPr>
          <w:rFonts w:ascii="Times New Roman" w:hAnsi="Times New Roman" w:cs="Times New Roman"/>
          <w:color w:val="000000" w:themeColor="text1"/>
          <w:sz w:val="24"/>
          <w:szCs w:val="24"/>
        </w:rPr>
      </w:pPr>
    </w:p>
    <w:p w:rsidR="00287A6A" w:rsidRPr="000E74EA" w:rsidRDefault="00287A6A" w:rsidP="002718F9">
      <w:pPr>
        <w:spacing w:after="0" w:line="360" w:lineRule="auto"/>
        <w:rPr>
          <w:rFonts w:ascii="Times New Roman" w:hAnsi="Times New Roman" w:cs="Times New Roman"/>
          <w:color w:val="000000" w:themeColor="text1"/>
          <w:sz w:val="24"/>
          <w:szCs w:val="24"/>
        </w:rPr>
      </w:pPr>
    </w:p>
    <w:p w:rsidR="0031080E" w:rsidRPr="000E74EA" w:rsidRDefault="0031080E" w:rsidP="002718F9">
      <w:pPr>
        <w:spacing w:after="0" w:line="360" w:lineRule="auto"/>
        <w:rPr>
          <w:rFonts w:ascii="Times New Roman" w:hAnsi="Times New Roman" w:cs="Times New Roman"/>
          <w:color w:val="000000" w:themeColor="text1"/>
          <w:sz w:val="24"/>
          <w:szCs w:val="24"/>
        </w:rPr>
      </w:pPr>
    </w:p>
    <w:p w:rsidR="00C27C43" w:rsidRDefault="00111F22" w:rsidP="00111F22">
      <w:pPr>
        <w:spacing w:after="0" w:line="360" w:lineRule="auto"/>
        <w:jc w:val="center"/>
        <w:rPr>
          <w:rFonts w:ascii="Times New Roman" w:hAnsi="Times New Roman" w:cs="Times New Roman"/>
          <w:b/>
          <w:caps/>
          <w:color w:val="000000" w:themeColor="text1"/>
          <w:sz w:val="24"/>
          <w:szCs w:val="24"/>
        </w:rPr>
      </w:pPr>
      <w:r w:rsidRPr="000E74EA">
        <w:rPr>
          <w:rFonts w:ascii="Times New Roman" w:hAnsi="Times New Roman" w:cs="Times New Roman"/>
          <w:b/>
          <w:caps/>
          <w:color w:val="000000" w:themeColor="text1"/>
          <w:sz w:val="24"/>
          <w:szCs w:val="24"/>
        </w:rPr>
        <w:t xml:space="preserve">INDICADORES DE desempenho DO </w:t>
      </w:r>
      <w:r w:rsidR="000F46B0">
        <w:rPr>
          <w:rFonts w:ascii="Times New Roman" w:hAnsi="Times New Roman" w:cs="Times New Roman"/>
          <w:b/>
          <w:caps/>
          <w:color w:val="000000" w:themeColor="text1"/>
          <w:sz w:val="24"/>
          <w:szCs w:val="24"/>
        </w:rPr>
        <w:t>PROGRAMA DE MELHORIA DO ACESSO E DA QUALIDADE DA ATENÇÃO BÁSICA:</w:t>
      </w:r>
    </w:p>
    <w:p w:rsidR="0031080E" w:rsidRPr="000E74EA" w:rsidRDefault="00111F22" w:rsidP="00111F22">
      <w:pPr>
        <w:spacing w:after="0" w:line="360" w:lineRule="auto"/>
        <w:jc w:val="center"/>
        <w:rPr>
          <w:rFonts w:ascii="Times New Roman" w:hAnsi="Times New Roman" w:cs="Times New Roman"/>
          <w:color w:val="000000" w:themeColor="text1"/>
          <w:sz w:val="24"/>
          <w:szCs w:val="24"/>
        </w:rPr>
      </w:pPr>
      <w:proofErr w:type="gramStart"/>
      <w:r w:rsidRPr="000E74EA">
        <w:rPr>
          <w:rFonts w:ascii="Times New Roman" w:hAnsi="Times New Roman" w:cs="Times New Roman"/>
          <w:b/>
          <w:color w:val="000000" w:themeColor="text1"/>
          <w:sz w:val="24"/>
          <w:szCs w:val="24"/>
        </w:rPr>
        <w:t>uma</w:t>
      </w:r>
      <w:proofErr w:type="gramEnd"/>
      <w:r w:rsidRPr="000E74EA">
        <w:rPr>
          <w:rFonts w:ascii="Times New Roman" w:hAnsi="Times New Roman" w:cs="Times New Roman"/>
          <w:b/>
          <w:color w:val="000000" w:themeColor="text1"/>
          <w:sz w:val="24"/>
          <w:szCs w:val="24"/>
        </w:rPr>
        <w:t xml:space="preserve"> análise dos resultados de uma equipe de saúde da família no biênio 2012-2013</w:t>
      </w: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CA7938" w:rsidRPr="000E74EA" w:rsidRDefault="00CA7938"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111F22" w:rsidRPr="000E74EA" w:rsidRDefault="00111F22"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DE2766" w:rsidRPr="000E74EA" w:rsidRDefault="00DE2766" w:rsidP="002718F9">
      <w:pPr>
        <w:spacing w:after="0" w:line="360" w:lineRule="auto"/>
        <w:rPr>
          <w:rFonts w:ascii="Times New Roman" w:hAnsi="Times New Roman" w:cs="Times New Roman"/>
          <w:color w:val="000000" w:themeColor="text1"/>
          <w:sz w:val="24"/>
          <w:szCs w:val="24"/>
        </w:rPr>
      </w:pPr>
    </w:p>
    <w:p w:rsidR="002F3AE5" w:rsidRPr="000E74EA" w:rsidRDefault="002F3AE5" w:rsidP="002718F9">
      <w:pPr>
        <w:spacing w:after="0" w:line="360" w:lineRule="auto"/>
        <w:rPr>
          <w:rFonts w:ascii="Times New Roman" w:hAnsi="Times New Roman" w:cs="Times New Roman"/>
          <w:color w:val="000000" w:themeColor="text1"/>
          <w:sz w:val="24"/>
          <w:szCs w:val="24"/>
        </w:rPr>
      </w:pPr>
    </w:p>
    <w:p w:rsidR="0031080E" w:rsidRPr="000E74EA" w:rsidRDefault="0031080E" w:rsidP="002718F9">
      <w:pPr>
        <w:spacing w:after="0" w:line="360" w:lineRule="auto"/>
        <w:rPr>
          <w:rFonts w:ascii="Times New Roman" w:hAnsi="Times New Roman" w:cs="Times New Roman"/>
          <w:color w:val="000000" w:themeColor="text1"/>
          <w:sz w:val="24"/>
          <w:szCs w:val="24"/>
        </w:rPr>
      </w:pPr>
    </w:p>
    <w:p w:rsidR="0031080E" w:rsidRPr="000E74EA" w:rsidRDefault="0031080E" w:rsidP="002718F9">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PICOS – PIAUÍ</w:t>
      </w:r>
    </w:p>
    <w:p w:rsidR="0031080E" w:rsidRPr="000E74EA" w:rsidRDefault="00C4727D" w:rsidP="002718F9">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2014</w:t>
      </w:r>
    </w:p>
    <w:p w:rsidR="00111F22" w:rsidRPr="000E74EA" w:rsidRDefault="005B0C4B" w:rsidP="00111F2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lastRenderedPageBreak/>
        <w:pict>
          <v:oval id="Elipse 4" o:spid="_x0000_s1039" style="position:absolute;left:0;text-align:left;margin-left:445.2pt;margin-top:-47.5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" fillcolor="white [3212]" stroked="f" strokeweight="2pt">
            <v:path arrowok="t"/>
          </v:oval>
        </w:pict>
      </w:r>
      <w:r w:rsidR="00111F22" w:rsidRPr="000E74EA">
        <w:rPr>
          <w:rFonts w:ascii="Times New Roman" w:hAnsi="Times New Roman" w:cs="Times New Roman"/>
          <w:sz w:val="24"/>
          <w:szCs w:val="24"/>
        </w:rPr>
        <w:t>ANDERSON FEITOSA GONÇALVES</w:t>
      </w: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6603A4" w:rsidRPr="000E74EA" w:rsidRDefault="006603A4"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875420" w:rsidRPr="000E74EA" w:rsidRDefault="00875420" w:rsidP="00430886">
      <w:pPr>
        <w:spacing w:after="0" w:line="360" w:lineRule="auto"/>
        <w:jc w:val="center"/>
        <w:rPr>
          <w:rFonts w:ascii="Times New Roman" w:hAnsi="Times New Roman" w:cs="Times New Roman"/>
          <w:b/>
          <w:bCs/>
          <w:color w:val="000000" w:themeColor="text1"/>
          <w:sz w:val="24"/>
          <w:szCs w:val="24"/>
        </w:rPr>
      </w:pPr>
    </w:p>
    <w:p w:rsidR="00875420" w:rsidRPr="000E74EA" w:rsidRDefault="00875420"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b/>
          <w:bCs/>
          <w:color w:val="000000" w:themeColor="text1"/>
          <w:sz w:val="24"/>
          <w:szCs w:val="24"/>
        </w:rPr>
      </w:pPr>
    </w:p>
    <w:p w:rsidR="00430886" w:rsidRPr="000E74EA" w:rsidRDefault="00430886" w:rsidP="00430886">
      <w:pPr>
        <w:spacing w:after="0" w:line="360" w:lineRule="auto"/>
        <w:rPr>
          <w:rFonts w:ascii="Times New Roman" w:hAnsi="Times New Roman" w:cs="Times New Roman"/>
          <w:b/>
          <w:bCs/>
          <w:color w:val="000000" w:themeColor="text1"/>
          <w:sz w:val="24"/>
          <w:szCs w:val="24"/>
        </w:rPr>
      </w:pPr>
    </w:p>
    <w:p w:rsidR="000F46B0" w:rsidRDefault="000F46B0" w:rsidP="000F46B0">
      <w:pPr>
        <w:spacing w:after="0" w:line="360" w:lineRule="auto"/>
        <w:jc w:val="center"/>
        <w:rPr>
          <w:rFonts w:ascii="Times New Roman" w:hAnsi="Times New Roman" w:cs="Times New Roman"/>
          <w:b/>
          <w:caps/>
          <w:color w:val="000000" w:themeColor="text1"/>
          <w:sz w:val="24"/>
          <w:szCs w:val="24"/>
        </w:rPr>
      </w:pPr>
      <w:r w:rsidRPr="000E74EA">
        <w:rPr>
          <w:rFonts w:ascii="Times New Roman" w:hAnsi="Times New Roman" w:cs="Times New Roman"/>
          <w:b/>
          <w:caps/>
          <w:color w:val="000000" w:themeColor="text1"/>
          <w:sz w:val="24"/>
          <w:szCs w:val="24"/>
        </w:rPr>
        <w:t xml:space="preserve">INDICADORES DE desempenho DO </w:t>
      </w:r>
      <w:r>
        <w:rPr>
          <w:rFonts w:ascii="Times New Roman" w:hAnsi="Times New Roman" w:cs="Times New Roman"/>
          <w:b/>
          <w:caps/>
          <w:color w:val="000000" w:themeColor="text1"/>
          <w:sz w:val="24"/>
          <w:szCs w:val="24"/>
        </w:rPr>
        <w:t>PROGRAMA DE MELHORIA DO ACESSO E DA QUALIDADE DA ATENÇÃO BÁSICA:</w:t>
      </w:r>
    </w:p>
    <w:p w:rsidR="00C27C43" w:rsidRPr="000E74EA" w:rsidRDefault="00C27C43" w:rsidP="005B0C4B">
      <w:pPr>
        <w:rPr>
          <w:rFonts w:ascii="Times New Roman" w:hAnsi="Times New Roman" w:cs="Times New Roman"/>
          <w:color w:val="000000" w:themeColor="text1"/>
          <w:sz w:val="24"/>
          <w:szCs w:val="24"/>
        </w:rPr>
      </w:pPr>
      <w:proofErr w:type="gramStart"/>
      <w:r w:rsidRPr="000E74EA">
        <w:rPr>
          <w:rFonts w:ascii="Times New Roman" w:hAnsi="Times New Roman" w:cs="Times New Roman"/>
          <w:b/>
          <w:color w:val="000000" w:themeColor="text1"/>
          <w:sz w:val="24"/>
          <w:szCs w:val="24"/>
        </w:rPr>
        <w:t>uma</w:t>
      </w:r>
      <w:proofErr w:type="gramEnd"/>
      <w:r w:rsidRPr="000E74EA">
        <w:rPr>
          <w:rFonts w:ascii="Times New Roman" w:hAnsi="Times New Roman" w:cs="Times New Roman"/>
          <w:b/>
          <w:color w:val="000000" w:themeColor="text1"/>
          <w:sz w:val="24"/>
          <w:szCs w:val="24"/>
        </w:rPr>
        <w:t xml:space="preserve"> análise dos resultados de uma equipe de saúde da família no biênio 2012-2013</w:t>
      </w:r>
    </w:p>
    <w:p w:rsidR="00430886" w:rsidRPr="000E74EA" w:rsidRDefault="00430886" w:rsidP="00430886">
      <w:pPr>
        <w:spacing w:line="360" w:lineRule="auto"/>
        <w:rPr>
          <w:rFonts w:ascii="Times New Roman" w:hAnsi="Times New Roman" w:cs="Times New Roman"/>
          <w:color w:val="000000" w:themeColor="text1"/>
          <w:sz w:val="24"/>
          <w:szCs w:val="24"/>
        </w:rPr>
      </w:pPr>
    </w:p>
    <w:p w:rsidR="00430886" w:rsidRPr="000E74EA" w:rsidRDefault="00111F22" w:rsidP="00111F22">
      <w:pPr>
        <w:spacing w:after="0" w:line="240" w:lineRule="auto"/>
        <w:ind w:left="4536"/>
        <w:jc w:val="both"/>
        <w:rPr>
          <w:rFonts w:ascii="Times New Roman" w:hAnsi="Times New Roman" w:cs="Times New Roman"/>
          <w:color w:val="000000" w:themeColor="text1"/>
          <w:sz w:val="20"/>
          <w:szCs w:val="24"/>
        </w:rPr>
      </w:pPr>
      <w:r w:rsidRPr="000E74EA">
        <w:rPr>
          <w:rFonts w:ascii="Times New Roman" w:hAnsi="Times New Roman" w:cs="Times New Roman"/>
          <w:color w:val="000000" w:themeColor="text1"/>
          <w:sz w:val="20"/>
          <w:szCs w:val="24"/>
        </w:rPr>
        <w:t>Trabalho de Conclusão de Curso apresentado ao Curso de Bacharelado em Enfermagem da Universidade Federal do Piauí, como requisito parcial para obtenção do titulo em bacharel em Enfermagem.</w:t>
      </w:r>
    </w:p>
    <w:p w:rsidR="00430886" w:rsidRPr="000E74EA" w:rsidRDefault="00430886" w:rsidP="00430886">
      <w:pPr>
        <w:spacing w:after="0" w:line="240" w:lineRule="auto"/>
        <w:jc w:val="both"/>
        <w:rPr>
          <w:rFonts w:ascii="Times New Roman" w:hAnsi="Times New Roman" w:cs="Times New Roman"/>
          <w:color w:val="000000" w:themeColor="text1"/>
          <w:sz w:val="20"/>
          <w:szCs w:val="24"/>
        </w:rPr>
      </w:pPr>
    </w:p>
    <w:p w:rsidR="00430886" w:rsidRPr="000E74EA" w:rsidRDefault="0065130A" w:rsidP="00430886">
      <w:pPr>
        <w:tabs>
          <w:tab w:val="left" w:pos="1985"/>
        </w:tabs>
        <w:spacing w:after="0" w:line="240" w:lineRule="auto"/>
        <w:ind w:left="4536"/>
        <w:jc w:val="both"/>
        <w:rPr>
          <w:rFonts w:ascii="Times New Roman" w:hAnsi="Times New Roman" w:cs="Times New Roman"/>
          <w:color w:val="000000" w:themeColor="text1"/>
          <w:sz w:val="20"/>
          <w:szCs w:val="24"/>
        </w:rPr>
      </w:pPr>
      <w:r w:rsidRPr="000E74EA">
        <w:rPr>
          <w:rFonts w:ascii="Times New Roman" w:hAnsi="Times New Roman" w:cs="Times New Roman"/>
          <w:bCs/>
          <w:color w:val="000000" w:themeColor="text1"/>
          <w:sz w:val="20"/>
          <w:szCs w:val="24"/>
        </w:rPr>
        <w:t>Orientador: Prof</w:t>
      </w:r>
      <w:r w:rsidR="00430886" w:rsidRPr="000E74EA">
        <w:rPr>
          <w:rFonts w:ascii="Times New Roman" w:hAnsi="Times New Roman" w:cs="Times New Roman"/>
          <w:bCs/>
          <w:color w:val="000000" w:themeColor="text1"/>
          <w:sz w:val="20"/>
          <w:szCs w:val="24"/>
        </w:rPr>
        <w:t>.</w:t>
      </w:r>
      <w:r w:rsidR="00103577" w:rsidRPr="000E74EA">
        <w:rPr>
          <w:rFonts w:ascii="Times New Roman" w:hAnsi="Times New Roman" w:cs="Times New Roman"/>
          <w:bCs/>
          <w:color w:val="000000" w:themeColor="text1"/>
          <w:sz w:val="20"/>
          <w:szCs w:val="24"/>
        </w:rPr>
        <w:t xml:space="preserve"> Esp</w:t>
      </w:r>
      <w:r w:rsidR="00C875C1" w:rsidRPr="000E74EA">
        <w:rPr>
          <w:rFonts w:ascii="Times New Roman" w:hAnsi="Times New Roman" w:cs="Times New Roman"/>
          <w:bCs/>
          <w:color w:val="000000" w:themeColor="text1"/>
          <w:sz w:val="20"/>
          <w:szCs w:val="24"/>
        </w:rPr>
        <w:t xml:space="preserve">. </w:t>
      </w:r>
      <w:proofErr w:type="spellStart"/>
      <w:r w:rsidR="00111F22" w:rsidRPr="000E74EA">
        <w:rPr>
          <w:rFonts w:ascii="Times New Roman" w:hAnsi="Times New Roman" w:cs="Times New Roman"/>
          <w:bCs/>
          <w:color w:val="000000" w:themeColor="text1"/>
          <w:sz w:val="20"/>
          <w:szCs w:val="24"/>
        </w:rPr>
        <w:t>Mai</w:t>
      </w:r>
      <w:r w:rsidR="009D2A78" w:rsidRPr="000E74EA">
        <w:rPr>
          <w:rFonts w:ascii="Times New Roman" w:hAnsi="Times New Roman" w:cs="Times New Roman"/>
          <w:bCs/>
          <w:color w:val="000000" w:themeColor="text1"/>
          <w:sz w:val="20"/>
          <w:szCs w:val="24"/>
        </w:rPr>
        <w:t>l</w:t>
      </w:r>
      <w:r w:rsidR="00111F22" w:rsidRPr="000E74EA">
        <w:rPr>
          <w:rFonts w:ascii="Times New Roman" w:hAnsi="Times New Roman" w:cs="Times New Roman"/>
          <w:bCs/>
          <w:color w:val="000000" w:themeColor="text1"/>
          <w:sz w:val="20"/>
          <w:szCs w:val="24"/>
        </w:rPr>
        <w:t>son</w:t>
      </w:r>
      <w:proofErr w:type="spellEnd"/>
      <w:r w:rsidR="00111F22" w:rsidRPr="000E74EA">
        <w:rPr>
          <w:rFonts w:ascii="Times New Roman" w:hAnsi="Times New Roman" w:cs="Times New Roman"/>
          <w:bCs/>
          <w:color w:val="000000" w:themeColor="text1"/>
          <w:sz w:val="20"/>
          <w:szCs w:val="24"/>
        </w:rPr>
        <w:t xml:space="preserve"> Fontes Carvalho</w:t>
      </w:r>
      <w:r w:rsidR="00430886" w:rsidRPr="000E74EA">
        <w:rPr>
          <w:rFonts w:ascii="Times New Roman" w:hAnsi="Times New Roman" w:cs="Times New Roman"/>
          <w:bCs/>
          <w:color w:val="000000" w:themeColor="text1"/>
          <w:sz w:val="20"/>
          <w:szCs w:val="24"/>
        </w:rPr>
        <w:t>.</w:t>
      </w:r>
    </w:p>
    <w:p w:rsidR="00430886" w:rsidRPr="000E74EA" w:rsidRDefault="00430886" w:rsidP="00430886">
      <w:pPr>
        <w:spacing w:after="0" w:line="240" w:lineRule="auto"/>
        <w:ind w:left="5949"/>
        <w:jc w:val="both"/>
        <w:rPr>
          <w:rFonts w:ascii="Times New Roman" w:hAnsi="Times New Roman" w:cs="Times New Roman"/>
          <w:bCs/>
          <w:color w:val="000000" w:themeColor="text1"/>
          <w:sz w:val="24"/>
          <w:szCs w:val="24"/>
        </w:rPr>
      </w:pPr>
    </w:p>
    <w:p w:rsidR="00430886" w:rsidRPr="000E74EA" w:rsidRDefault="00430886" w:rsidP="005B0C4B">
      <w:pPr>
        <w:rPr>
          <w:rFonts w:ascii="Times New Roman" w:hAnsi="Times New Roman" w:cs="Times New Roman"/>
          <w:bCs/>
          <w:color w:val="000000" w:themeColor="text1"/>
          <w:sz w:val="24"/>
          <w:szCs w:val="24"/>
        </w:rPr>
      </w:pPr>
    </w:p>
    <w:p w:rsidR="00430886" w:rsidRPr="000E74EA" w:rsidRDefault="00430886" w:rsidP="00430886">
      <w:pPr>
        <w:spacing w:after="0" w:line="360" w:lineRule="auto"/>
        <w:jc w:val="both"/>
        <w:rPr>
          <w:rFonts w:ascii="Times New Roman" w:hAnsi="Times New Roman" w:cs="Times New Roman"/>
          <w:bCs/>
          <w:color w:val="000000" w:themeColor="text1"/>
          <w:sz w:val="24"/>
          <w:szCs w:val="24"/>
        </w:rPr>
      </w:pPr>
    </w:p>
    <w:p w:rsidR="00430886" w:rsidRPr="000E74EA" w:rsidRDefault="00430886" w:rsidP="00430886">
      <w:pPr>
        <w:spacing w:after="0" w:line="360" w:lineRule="auto"/>
        <w:rPr>
          <w:rFonts w:ascii="Times New Roman" w:hAnsi="Times New Roman" w:cs="Times New Roman"/>
          <w:bCs/>
          <w:color w:val="000000" w:themeColor="text1"/>
          <w:sz w:val="24"/>
          <w:szCs w:val="24"/>
        </w:rPr>
      </w:pPr>
    </w:p>
    <w:p w:rsidR="00103577" w:rsidRPr="000E74EA" w:rsidRDefault="00103577" w:rsidP="00430886">
      <w:pPr>
        <w:spacing w:after="0" w:line="360" w:lineRule="auto"/>
        <w:rPr>
          <w:rFonts w:ascii="Times New Roman" w:hAnsi="Times New Roman" w:cs="Times New Roman"/>
          <w:bCs/>
          <w:color w:val="000000" w:themeColor="text1"/>
          <w:sz w:val="24"/>
          <w:szCs w:val="24"/>
        </w:rPr>
      </w:pPr>
    </w:p>
    <w:p w:rsidR="00103577" w:rsidRPr="000E74EA" w:rsidRDefault="00103577" w:rsidP="00430886">
      <w:pPr>
        <w:spacing w:after="0" w:line="360" w:lineRule="auto"/>
        <w:rPr>
          <w:rFonts w:ascii="Times New Roman" w:hAnsi="Times New Roman" w:cs="Times New Roman"/>
          <w:bCs/>
          <w:color w:val="000000" w:themeColor="text1"/>
          <w:sz w:val="24"/>
          <w:szCs w:val="24"/>
        </w:rPr>
      </w:pPr>
    </w:p>
    <w:p w:rsidR="00430886" w:rsidRPr="000E74EA" w:rsidRDefault="00430886" w:rsidP="00430886">
      <w:pPr>
        <w:spacing w:after="0" w:line="360" w:lineRule="auto"/>
        <w:rPr>
          <w:rFonts w:ascii="Times New Roman" w:hAnsi="Times New Roman" w:cs="Times New Roman"/>
          <w:bCs/>
          <w:color w:val="000000" w:themeColor="text1"/>
          <w:sz w:val="24"/>
          <w:szCs w:val="24"/>
        </w:rPr>
      </w:pPr>
    </w:p>
    <w:p w:rsidR="00111F22" w:rsidRPr="000E74EA" w:rsidRDefault="00111F22" w:rsidP="00430886">
      <w:pPr>
        <w:spacing w:after="0" w:line="360" w:lineRule="auto"/>
        <w:rPr>
          <w:rFonts w:ascii="Times New Roman" w:hAnsi="Times New Roman" w:cs="Times New Roman"/>
          <w:bCs/>
          <w:color w:val="000000" w:themeColor="text1"/>
          <w:sz w:val="24"/>
          <w:szCs w:val="24"/>
        </w:rPr>
      </w:pPr>
    </w:p>
    <w:p w:rsidR="00111F22" w:rsidRPr="000E74EA" w:rsidRDefault="00111F22" w:rsidP="00430886">
      <w:pPr>
        <w:spacing w:after="0" w:line="360" w:lineRule="auto"/>
        <w:rPr>
          <w:rFonts w:ascii="Times New Roman" w:hAnsi="Times New Roman" w:cs="Times New Roman"/>
          <w:bCs/>
          <w:color w:val="000000" w:themeColor="text1"/>
          <w:sz w:val="24"/>
          <w:szCs w:val="24"/>
        </w:rPr>
      </w:pPr>
    </w:p>
    <w:p w:rsidR="00430886" w:rsidRPr="000E74EA" w:rsidRDefault="00430886" w:rsidP="00430886">
      <w:pPr>
        <w:spacing w:after="0" w:line="360" w:lineRule="auto"/>
        <w:jc w:val="center"/>
        <w:rPr>
          <w:rFonts w:ascii="Times New Roman" w:hAnsi="Times New Roman" w:cs="Times New Roman"/>
          <w:color w:val="000000" w:themeColor="text1"/>
          <w:sz w:val="24"/>
          <w:szCs w:val="24"/>
        </w:rPr>
      </w:pPr>
    </w:p>
    <w:p w:rsidR="00430886" w:rsidRPr="000E74EA" w:rsidRDefault="00430886" w:rsidP="00430886">
      <w:pPr>
        <w:spacing w:after="0" w:line="360" w:lineRule="auto"/>
        <w:rPr>
          <w:rFonts w:ascii="Times New Roman" w:hAnsi="Times New Roman" w:cs="Times New Roman"/>
          <w:color w:val="000000" w:themeColor="text1"/>
          <w:sz w:val="24"/>
          <w:szCs w:val="24"/>
        </w:rPr>
      </w:pPr>
    </w:p>
    <w:p w:rsidR="00403E38" w:rsidRPr="000E74EA" w:rsidRDefault="00430886" w:rsidP="00403E38">
      <w:pPr>
        <w:spacing w:after="0" w:line="360" w:lineRule="auto"/>
        <w:jc w:val="center"/>
        <w:rPr>
          <w:rFonts w:ascii="Times New Roman" w:hAnsi="Times New Roman" w:cs="Times New Roman"/>
          <w:bCs/>
          <w:color w:val="000000" w:themeColor="text1"/>
          <w:sz w:val="24"/>
          <w:szCs w:val="24"/>
        </w:rPr>
      </w:pPr>
      <w:r w:rsidRPr="000E74EA">
        <w:rPr>
          <w:rFonts w:ascii="Times New Roman" w:hAnsi="Times New Roman" w:cs="Times New Roman"/>
          <w:color w:val="000000" w:themeColor="text1"/>
          <w:sz w:val="24"/>
          <w:szCs w:val="24"/>
        </w:rPr>
        <w:t>PICOS-PI</w:t>
      </w:r>
      <w:r w:rsidR="00403E38" w:rsidRPr="000E74EA">
        <w:rPr>
          <w:rFonts w:ascii="Times New Roman" w:hAnsi="Times New Roman" w:cs="Times New Roman"/>
          <w:color w:val="000000" w:themeColor="text1"/>
          <w:sz w:val="24"/>
          <w:szCs w:val="24"/>
        </w:rPr>
        <w:t>AUÍ</w:t>
      </w:r>
    </w:p>
    <w:p w:rsidR="00430886" w:rsidRPr="000E74EA" w:rsidRDefault="005B0C4B" w:rsidP="00403E3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pict>
          <v:oval id="Elipse 5" o:spid="_x0000_s1038" style="position:absolute;left:0;text-align:left;margin-left:445.2pt;margin-top:-49.05pt;width:1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" fillcolor="white [3212]" stroked="f" strokeweight="2pt">
            <v:path arrowok="t"/>
          </v:oval>
        </w:pict>
      </w:r>
      <w:r w:rsidR="00C4727D" w:rsidRPr="000E74EA">
        <w:rPr>
          <w:rFonts w:ascii="Times New Roman" w:hAnsi="Times New Roman" w:cs="Times New Roman"/>
          <w:color w:val="000000" w:themeColor="text1"/>
          <w:sz w:val="24"/>
          <w:szCs w:val="24"/>
        </w:rPr>
        <w:t>2014</w:t>
      </w:r>
    </w:p>
    <w:p w:rsidR="00111F22" w:rsidRPr="000E74EA" w:rsidRDefault="005B0C4B" w:rsidP="00111F2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lastRenderedPageBreak/>
        <w:pict>
          <v:oval id="Elipse 1" o:spid="_x0000_s1037" style="position:absolute;left:0;text-align:left;margin-left:445.2pt;margin-top:-47.55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" fillcolor="white [3212]" stroked="f" strokeweight="2pt">
            <v:path arrowok="t"/>
          </v:oval>
        </w:pict>
      </w:r>
      <w:r w:rsidR="00111F22" w:rsidRPr="000E74EA">
        <w:rPr>
          <w:rFonts w:ascii="Times New Roman" w:hAnsi="Times New Roman" w:cs="Times New Roman"/>
          <w:color w:val="000000" w:themeColor="text1"/>
          <w:sz w:val="24"/>
          <w:szCs w:val="24"/>
        </w:rPr>
        <w:t>A</w:t>
      </w:r>
      <w:r w:rsidR="00111F22" w:rsidRPr="000E74EA">
        <w:rPr>
          <w:rFonts w:ascii="Times New Roman" w:hAnsi="Times New Roman" w:cs="Times New Roman"/>
          <w:sz w:val="24"/>
          <w:szCs w:val="24"/>
        </w:rPr>
        <w:t>NDERSON FEITOSA GONÇALVES</w:t>
      </w:r>
    </w:p>
    <w:p w:rsidR="00D27762" w:rsidRPr="000E74EA" w:rsidRDefault="00D27762" w:rsidP="00D27762">
      <w:pPr>
        <w:spacing w:after="0" w:line="360" w:lineRule="auto"/>
        <w:jc w:val="center"/>
        <w:rPr>
          <w:rFonts w:ascii="Times New Roman" w:hAnsi="Times New Roman" w:cs="Times New Roman"/>
          <w:b/>
          <w:bCs/>
          <w:color w:val="000000" w:themeColor="text1"/>
          <w:sz w:val="24"/>
          <w:szCs w:val="24"/>
        </w:rPr>
      </w:pPr>
    </w:p>
    <w:p w:rsidR="00D27762" w:rsidRPr="000E74EA" w:rsidRDefault="00D27762" w:rsidP="00D27762">
      <w:pPr>
        <w:spacing w:after="0" w:line="360" w:lineRule="auto"/>
        <w:rPr>
          <w:rFonts w:ascii="Times New Roman" w:hAnsi="Times New Roman" w:cs="Times New Roman"/>
          <w:b/>
          <w:bCs/>
          <w:color w:val="000000" w:themeColor="text1"/>
          <w:sz w:val="24"/>
          <w:szCs w:val="24"/>
        </w:rPr>
      </w:pPr>
    </w:p>
    <w:p w:rsidR="000F46B0" w:rsidRDefault="000F46B0" w:rsidP="000F46B0">
      <w:pPr>
        <w:spacing w:after="0" w:line="360" w:lineRule="auto"/>
        <w:jc w:val="center"/>
        <w:rPr>
          <w:rFonts w:ascii="Times New Roman" w:hAnsi="Times New Roman" w:cs="Times New Roman"/>
          <w:b/>
          <w:caps/>
          <w:color w:val="000000" w:themeColor="text1"/>
          <w:sz w:val="24"/>
          <w:szCs w:val="24"/>
        </w:rPr>
      </w:pPr>
      <w:r w:rsidRPr="000E74EA">
        <w:rPr>
          <w:rFonts w:ascii="Times New Roman" w:hAnsi="Times New Roman" w:cs="Times New Roman"/>
          <w:b/>
          <w:caps/>
          <w:color w:val="000000" w:themeColor="text1"/>
          <w:sz w:val="24"/>
          <w:szCs w:val="24"/>
        </w:rPr>
        <w:t xml:space="preserve">INDICADORES DE desempenho DO </w:t>
      </w:r>
      <w:r>
        <w:rPr>
          <w:rFonts w:ascii="Times New Roman" w:hAnsi="Times New Roman" w:cs="Times New Roman"/>
          <w:b/>
          <w:caps/>
          <w:color w:val="000000" w:themeColor="text1"/>
          <w:sz w:val="24"/>
          <w:szCs w:val="24"/>
        </w:rPr>
        <w:t>PROGRAMA DE MELHORIA DO ACESSO E DA QUALIDADE DA ATENÇÃO BÁSICA:</w:t>
      </w:r>
    </w:p>
    <w:p w:rsidR="00111F22" w:rsidRPr="000E74EA" w:rsidRDefault="006555A5" w:rsidP="00111F2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Uma análise d</w:t>
      </w:r>
      <w:r w:rsidR="00103577" w:rsidRPr="000E74EA">
        <w:rPr>
          <w:rFonts w:ascii="Times New Roman" w:hAnsi="Times New Roman" w:cs="Times New Roman"/>
          <w:b/>
          <w:color w:val="000000" w:themeColor="text1"/>
          <w:sz w:val="24"/>
          <w:szCs w:val="24"/>
        </w:rPr>
        <w:t>os</w:t>
      </w:r>
      <w:r w:rsidR="00111F22" w:rsidRPr="000E74EA">
        <w:rPr>
          <w:rFonts w:ascii="Times New Roman" w:hAnsi="Times New Roman" w:cs="Times New Roman"/>
          <w:b/>
          <w:color w:val="000000" w:themeColor="text1"/>
          <w:sz w:val="24"/>
          <w:szCs w:val="24"/>
        </w:rPr>
        <w:t xml:space="preserve"> resultados de uma equipe de saúde da família no biênio 2012-2013</w:t>
      </w:r>
    </w:p>
    <w:p w:rsidR="00D27762" w:rsidRPr="000E74EA" w:rsidRDefault="00D27762" w:rsidP="00D27762">
      <w:pPr>
        <w:spacing w:line="360" w:lineRule="auto"/>
        <w:rPr>
          <w:rFonts w:ascii="Times New Roman" w:hAnsi="Times New Roman" w:cs="Times New Roman"/>
          <w:color w:val="000000" w:themeColor="text1"/>
          <w:sz w:val="24"/>
          <w:szCs w:val="24"/>
        </w:rPr>
      </w:pPr>
    </w:p>
    <w:p w:rsidR="00111F22" w:rsidRPr="000E74EA" w:rsidRDefault="00111F22" w:rsidP="00111F22">
      <w:pPr>
        <w:spacing w:after="0" w:line="240" w:lineRule="auto"/>
        <w:ind w:left="4536"/>
        <w:jc w:val="both"/>
        <w:rPr>
          <w:rFonts w:ascii="Times New Roman" w:hAnsi="Times New Roman" w:cs="Times New Roman"/>
          <w:color w:val="000000" w:themeColor="text1"/>
          <w:sz w:val="20"/>
          <w:szCs w:val="24"/>
        </w:rPr>
      </w:pPr>
      <w:r w:rsidRPr="000E74EA">
        <w:rPr>
          <w:rFonts w:ascii="Times New Roman" w:hAnsi="Times New Roman" w:cs="Times New Roman"/>
          <w:color w:val="000000" w:themeColor="text1"/>
          <w:sz w:val="20"/>
          <w:szCs w:val="24"/>
        </w:rPr>
        <w:t>Trabalho de Conclusão de Curso apresentado ao Curso de Bacharelado em Enfermagem da Universidade Federal do Piauí, como requisito parcial para obtenção do titulo em bacharel em Enfermagem.</w:t>
      </w:r>
    </w:p>
    <w:p w:rsidR="00D27762" w:rsidRPr="000E74EA" w:rsidRDefault="00D27762" w:rsidP="00D27762">
      <w:pPr>
        <w:spacing w:after="0" w:line="240" w:lineRule="auto"/>
        <w:jc w:val="both"/>
        <w:rPr>
          <w:rFonts w:ascii="Times New Roman" w:hAnsi="Times New Roman" w:cs="Times New Roman"/>
          <w:color w:val="000000" w:themeColor="text1"/>
          <w:sz w:val="24"/>
          <w:szCs w:val="24"/>
        </w:rPr>
      </w:pPr>
    </w:p>
    <w:p w:rsidR="00D27762" w:rsidRPr="000E74EA" w:rsidRDefault="00D27762" w:rsidP="00D27762">
      <w:pPr>
        <w:spacing w:after="0" w:line="360" w:lineRule="auto"/>
        <w:ind w:left="5949"/>
        <w:jc w:val="both"/>
        <w:rPr>
          <w:rFonts w:ascii="Times New Roman" w:hAnsi="Times New Roman" w:cs="Times New Roman"/>
          <w:bCs/>
          <w:color w:val="000000" w:themeColor="text1"/>
          <w:sz w:val="24"/>
          <w:szCs w:val="24"/>
        </w:rPr>
      </w:pPr>
    </w:p>
    <w:p w:rsidR="00111F22" w:rsidRPr="000E74EA" w:rsidRDefault="00111F22" w:rsidP="00D27762">
      <w:pPr>
        <w:spacing w:after="0" w:line="360" w:lineRule="auto"/>
        <w:ind w:left="5949"/>
        <w:jc w:val="both"/>
        <w:rPr>
          <w:rFonts w:ascii="Times New Roman" w:hAnsi="Times New Roman" w:cs="Times New Roman"/>
          <w:bCs/>
          <w:color w:val="000000" w:themeColor="text1"/>
          <w:sz w:val="24"/>
          <w:szCs w:val="24"/>
        </w:rPr>
      </w:pPr>
    </w:p>
    <w:p w:rsidR="00111F22" w:rsidRPr="000E74EA" w:rsidRDefault="00111F22" w:rsidP="00D27762">
      <w:pPr>
        <w:spacing w:after="0" w:line="360" w:lineRule="auto"/>
        <w:ind w:left="5949"/>
        <w:jc w:val="both"/>
        <w:rPr>
          <w:rFonts w:ascii="Times New Roman" w:hAnsi="Times New Roman" w:cs="Times New Roman"/>
          <w:bCs/>
          <w:color w:val="000000" w:themeColor="text1"/>
          <w:sz w:val="24"/>
          <w:szCs w:val="24"/>
        </w:rPr>
      </w:pPr>
    </w:p>
    <w:p w:rsidR="00D27762" w:rsidRPr="000E74EA" w:rsidRDefault="00D27762" w:rsidP="00D27762">
      <w:pPr>
        <w:spacing w:after="0" w:line="360" w:lineRule="auto"/>
        <w:ind w:left="5949"/>
        <w:jc w:val="both"/>
        <w:rPr>
          <w:rFonts w:ascii="Times New Roman" w:hAnsi="Times New Roman" w:cs="Times New Roman"/>
          <w:bCs/>
          <w:color w:val="000000" w:themeColor="text1"/>
          <w:sz w:val="24"/>
          <w:szCs w:val="24"/>
        </w:rPr>
      </w:pPr>
    </w:p>
    <w:p w:rsidR="00D27762" w:rsidRPr="000E74EA" w:rsidRDefault="00D27762" w:rsidP="00D27762">
      <w:pPr>
        <w:spacing w:after="0" w:line="360" w:lineRule="auto"/>
        <w:ind w:left="5949"/>
        <w:jc w:val="both"/>
        <w:rPr>
          <w:rFonts w:ascii="Times New Roman" w:hAnsi="Times New Roman" w:cs="Times New Roman"/>
          <w:bCs/>
          <w:color w:val="000000" w:themeColor="text1"/>
          <w:sz w:val="24"/>
          <w:szCs w:val="24"/>
        </w:rPr>
      </w:pPr>
    </w:p>
    <w:p w:rsidR="00D27762" w:rsidRPr="000E74EA" w:rsidRDefault="006555A5" w:rsidP="00D2776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Aprovado</w:t>
      </w:r>
      <w:r w:rsidR="00D27762" w:rsidRPr="000E74EA">
        <w:rPr>
          <w:rFonts w:ascii="Times New Roman" w:hAnsi="Times New Roman" w:cs="Times New Roman"/>
          <w:color w:val="000000" w:themeColor="text1"/>
          <w:sz w:val="24"/>
          <w:szCs w:val="24"/>
        </w:rPr>
        <w:t xml:space="preserve"> em ____/ ____/ _______ </w:t>
      </w:r>
    </w:p>
    <w:p w:rsidR="00D27762" w:rsidRPr="000E74EA" w:rsidRDefault="00D27762" w:rsidP="00D27762">
      <w:pPr>
        <w:autoSpaceDE w:val="0"/>
        <w:autoSpaceDN w:val="0"/>
        <w:adjustRightInd w:val="0"/>
        <w:spacing w:after="0" w:line="240" w:lineRule="auto"/>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BANCA EXAMINADORA</w:t>
      </w: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______________________________</w:t>
      </w:r>
      <w:r w:rsidR="00103577" w:rsidRPr="000E74EA">
        <w:rPr>
          <w:rFonts w:ascii="Times New Roman" w:hAnsi="Times New Roman" w:cs="Times New Roman"/>
          <w:color w:val="000000" w:themeColor="text1"/>
          <w:sz w:val="24"/>
          <w:szCs w:val="24"/>
        </w:rPr>
        <w:t>_____________</w:t>
      </w:r>
    </w:p>
    <w:p w:rsidR="00D27762" w:rsidRPr="000E74EA" w:rsidRDefault="00361DC0"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Prof</w:t>
      </w:r>
      <w:r w:rsidR="00D27762" w:rsidRPr="000E74EA">
        <w:rPr>
          <w:rFonts w:ascii="Times New Roman" w:hAnsi="Times New Roman" w:cs="Times New Roman"/>
          <w:color w:val="000000" w:themeColor="text1"/>
          <w:sz w:val="24"/>
          <w:szCs w:val="24"/>
        </w:rPr>
        <w:t>.</w:t>
      </w:r>
      <w:r w:rsidR="00103577" w:rsidRPr="000E74EA">
        <w:rPr>
          <w:rFonts w:ascii="Times New Roman" w:hAnsi="Times New Roman" w:cs="Times New Roman"/>
          <w:color w:val="000000" w:themeColor="text1"/>
          <w:sz w:val="24"/>
          <w:szCs w:val="24"/>
        </w:rPr>
        <w:t xml:space="preserve"> Esp</w:t>
      </w:r>
      <w:r w:rsidR="00111F22" w:rsidRPr="000E74EA">
        <w:rPr>
          <w:rFonts w:ascii="Times New Roman" w:hAnsi="Times New Roman" w:cs="Times New Roman"/>
          <w:color w:val="000000" w:themeColor="text1"/>
          <w:sz w:val="24"/>
          <w:szCs w:val="24"/>
        </w:rPr>
        <w:t xml:space="preserve">. </w:t>
      </w:r>
      <w:proofErr w:type="spellStart"/>
      <w:r w:rsidR="00111F22" w:rsidRPr="000E74EA">
        <w:rPr>
          <w:rFonts w:ascii="Times New Roman" w:hAnsi="Times New Roman" w:cs="Times New Roman"/>
          <w:color w:val="000000" w:themeColor="text1"/>
          <w:sz w:val="24"/>
          <w:szCs w:val="24"/>
        </w:rPr>
        <w:t>Mailson</w:t>
      </w:r>
      <w:proofErr w:type="spellEnd"/>
      <w:r w:rsidR="00111F22" w:rsidRPr="000E74EA">
        <w:rPr>
          <w:rFonts w:ascii="Times New Roman" w:hAnsi="Times New Roman" w:cs="Times New Roman"/>
          <w:color w:val="000000" w:themeColor="text1"/>
          <w:sz w:val="24"/>
          <w:szCs w:val="24"/>
        </w:rPr>
        <w:t xml:space="preserve"> Fontes de Carvalho (Orientador</w:t>
      </w:r>
      <w:r w:rsidR="00D27762" w:rsidRPr="000E74EA">
        <w:rPr>
          <w:rFonts w:ascii="Times New Roman" w:hAnsi="Times New Roman" w:cs="Times New Roman"/>
          <w:color w:val="000000" w:themeColor="text1"/>
          <w:sz w:val="24"/>
          <w:szCs w:val="24"/>
        </w:rPr>
        <w:t>)</w:t>
      </w: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Universidade Federal do Piauí – UFPI- CSHNB</w:t>
      </w: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Presidente da banca</w:t>
      </w: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___________________________________________</w:t>
      </w:r>
    </w:p>
    <w:p w:rsidR="00D27762" w:rsidRPr="000E74EA" w:rsidRDefault="00103577" w:rsidP="00111F2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0E74EA">
        <w:rPr>
          <w:rFonts w:ascii="Times New Roman" w:hAnsi="Times New Roman" w:cs="Times New Roman"/>
          <w:color w:val="000000" w:themeColor="text1"/>
          <w:sz w:val="24"/>
          <w:szCs w:val="24"/>
        </w:rPr>
        <w:t>Prof</w:t>
      </w:r>
      <w:r w:rsidR="00D27762" w:rsidRPr="000E74EA">
        <w:rPr>
          <w:rFonts w:ascii="Times New Roman" w:hAnsi="Times New Roman" w:cs="Times New Roman"/>
          <w:color w:val="000000" w:themeColor="text1"/>
          <w:sz w:val="24"/>
          <w:szCs w:val="24"/>
        </w:rPr>
        <w:t>.</w:t>
      </w:r>
      <w:r w:rsidR="006A61E2" w:rsidRPr="000E74EA">
        <w:rPr>
          <w:rFonts w:ascii="Times New Roman" w:hAnsi="Times New Roman" w:cs="Times New Roman"/>
          <w:color w:val="000000" w:themeColor="text1"/>
          <w:sz w:val="24"/>
          <w:szCs w:val="24"/>
        </w:rPr>
        <w:t>Ms</w:t>
      </w:r>
      <w:proofErr w:type="spellEnd"/>
      <w:r w:rsidR="00111F22" w:rsidRPr="000E74EA">
        <w:rPr>
          <w:rFonts w:ascii="Times New Roman" w:hAnsi="Times New Roman" w:cs="Times New Roman"/>
          <w:color w:val="000000" w:themeColor="text1"/>
          <w:sz w:val="24"/>
          <w:szCs w:val="24"/>
        </w:rPr>
        <w:t xml:space="preserve">. </w:t>
      </w:r>
      <w:r w:rsidRPr="000E74EA">
        <w:rPr>
          <w:rFonts w:ascii="Times New Roman" w:hAnsi="Times New Roman" w:cs="Times New Roman"/>
          <w:color w:val="000000" w:themeColor="text1"/>
          <w:sz w:val="24"/>
          <w:szCs w:val="24"/>
        </w:rPr>
        <w:t>Fernando José Guedes da Silva Júnior</w:t>
      </w: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Universidade Federal do Piauí – UFPI- CSHNB</w:t>
      </w:r>
    </w:p>
    <w:p w:rsidR="00D27762" w:rsidRPr="000E74EA" w:rsidRDefault="00103577"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1º Examinador</w:t>
      </w:r>
    </w:p>
    <w:p w:rsidR="00D27762" w:rsidRPr="000E74EA" w:rsidRDefault="00D27762" w:rsidP="00B93C35">
      <w:pPr>
        <w:autoSpaceDE w:val="0"/>
        <w:autoSpaceDN w:val="0"/>
        <w:adjustRightInd w:val="0"/>
        <w:spacing w:after="0" w:line="240" w:lineRule="auto"/>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D27762" w:rsidP="00D2776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_______________________________________________</w:t>
      </w:r>
    </w:p>
    <w:p w:rsidR="00C065DE" w:rsidRPr="000E74EA" w:rsidRDefault="00103577" w:rsidP="00111F2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0E74EA">
        <w:rPr>
          <w:rFonts w:ascii="Times New Roman" w:hAnsi="Times New Roman" w:cs="Times New Roman"/>
          <w:color w:val="000000" w:themeColor="text1"/>
          <w:sz w:val="24"/>
          <w:szCs w:val="24"/>
        </w:rPr>
        <w:t>Enfo</w:t>
      </w:r>
      <w:proofErr w:type="spellEnd"/>
      <w:r w:rsidRPr="000E74EA">
        <w:rPr>
          <w:rFonts w:ascii="Times New Roman" w:hAnsi="Times New Roman" w:cs="Times New Roman"/>
          <w:color w:val="000000" w:themeColor="text1"/>
          <w:sz w:val="24"/>
          <w:szCs w:val="24"/>
        </w:rPr>
        <w:t xml:space="preserve">. </w:t>
      </w:r>
      <w:r w:rsidR="00111F22" w:rsidRPr="000E74EA">
        <w:rPr>
          <w:rFonts w:ascii="Times New Roman" w:hAnsi="Times New Roman" w:cs="Times New Roman"/>
          <w:color w:val="000000" w:themeColor="text1"/>
          <w:sz w:val="24"/>
          <w:szCs w:val="24"/>
        </w:rPr>
        <w:t>Eduardo Carvalho de Souza</w:t>
      </w:r>
    </w:p>
    <w:p w:rsidR="00C065DE" w:rsidRPr="000E74EA" w:rsidRDefault="00103577" w:rsidP="00C065D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Secretaria Municipal de Saúde de Ipiranga do Piauí</w:t>
      </w:r>
    </w:p>
    <w:p w:rsidR="00D27762" w:rsidRPr="000E74EA" w:rsidRDefault="00103577" w:rsidP="00D27762">
      <w:pPr>
        <w:spacing w:after="0"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2º Examinador</w:t>
      </w:r>
      <w:bookmarkStart w:id="0" w:name="_GoBack"/>
      <w:bookmarkEnd w:id="0"/>
    </w:p>
    <w:p w:rsidR="00103577" w:rsidRPr="000E74EA" w:rsidRDefault="00103577" w:rsidP="00D27762">
      <w:pPr>
        <w:spacing w:after="0" w:line="360" w:lineRule="auto"/>
        <w:jc w:val="center"/>
        <w:rPr>
          <w:rFonts w:ascii="Times New Roman" w:hAnsi="Times New Roman" w:cs="Times New Roman"/>
          <w:color w:val="000000" w:themeColor="text1"/>
          <w:sz w:val="24"/>
          <w:szCs w:val="24"/>
        </w:rPr>
      </w:pPr>
    </w:p>
    <w:p w:rsidR="00103577" w:rsidRPr="000E74EA" w:rsidRDefault="00103577" w:rsidP="0010357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27762" w:rsidRPr="000E74EA" w:rsidRDefault="005B0C4B"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r>
        <w:rPr>
          <w:rFonts w:ascii="Times New Roman" w:hAnsi="Times New Roman" w:cs="Times New Roman"/>
          <w:b/>
          <w:bCs/>
          <w:noProof/>
          <w:color w:val="000000" w:themeColor="text1"/>
          <w:sz w:val="23"/>
          <w:szCs w:val="23"/>
          <w:lang w:eastAsia="pt-BR"/>
        </w:rPr>
        <w:pict>
          <v:oval id="Elipse 2" o:spid="_x0000_s1036" style="position:absolute;left:0;text-align:left;margin-left:440.4pt;margin-top:-52.5pt;width:18.8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" fillcolor="white [3201]" strokecolor="white [3212]" strokeweight="2pt">
            <v:path arrowok="t"/>
          </v:oval>
        </w:pict>
      </w:r>
    </w:p>
    <w:p w:rsidR="00103577" w:rsidRPr="000E74EA" w:rsidRDefault="00103577"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103577" w:rsidRPr="000E74EA" w:rsidRDefault="00103577"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ind w:left="4956"/>
        <w:jc w:val="both"/>
        <w:rPr>
          <w:rFonts w:ascii="Times New Roman" w:hAnsi="Times New Roman" w:cs="Times New Roman"/>
          <w:b/>
          <w:bCs/>
          <w:color w:val="000000" w:themeColor="text1"/>
          <w:sz w:val="23"/>
          <w:szCs w:val="23"/>
        </w:rPr>
      </w:pPr>
    </w:p>
    <w:p w:rsidR="00D27762" w:rsidRPr="000E74EA" w:rsidRDefault="00D27762"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8D220D" w:rsidRPr="000E74EA" w:rsidRDefault="008D220D" w:rsidP="00D27762">
      <w:pPr>
        <w:autoSpaceDE w:val="0"/>
        <w:autoSpaceDN w:val="0"/>
        <w:adjustRightInd w:val="0"/>
        <w:spacing w:after="0" w:line="240" w:lineRule="auto"/>
        <w:jc w:val="both"/>
        <w:rPr>
          <w:rFonts w:ascii="Times New Roman" w:hAnsi="Times New Roman" w:cs="Times New Roman"/>
          <w:b/>
          <w:bCs/>
          <w:color w:val="000000" w:themeColor="text1"/>
          <w:sz w:val="23"/>
          <w:szCs w:val="23"/>
        </w:rPr>
      </w:pPr>
    </w:p>
    <w:p w:rsidR="009D2A78" w:rsidRPr="000E74EA" w:rsidRDefault="009D2A78" w:rsidP="00D2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p>
    <w:p w:rsidR="00205CE3" w:rsidRPr="000E74EA" w:rsidRDefault="00205CE3" w:rsidP="00D2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p>
    <w:p w:rsidR="00103577" w:rsidRDefault="00103577" w:rsidP="00D2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p>
    <w:p w:rsidR="00B038C3" w:rsidRPr="000E74EA" w:rsidRDefault="00B038C3" w:rsidP="00D2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p>
    <w:p w:rsidR="009D2A78" w:rsidRPr="000E74EA" w:rsidRDefault="009D2A78" w:rsidP="00D2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p>
    <w:p w:rsidR="00E01A26" w:rsidRPr="000E74EA" w:rsidRDefault="00E01A26" w:rsidP="00D27762">
      <w:pPr>
        <w:autoSpaceDE w:val="0"/>
        <w:autoSpaceDN w:val="0"/>
        <w:adjustRightInd w:val="0"/>
        <w:spacing w:after="0" w:line="240" w:lineRule="auto"/>
        <w:ind w:left="4956"/>
        <w:jc w:val="both"/>
        <w:rPr>
          <w:rFonts w:ascii="Times New Roman" w:hAnsi="Times New Roman" w:cs="Times New Roman"/>
          <w:sz w:val="24"/>
          <w:szCs w:val="24"/>
        </w:rPr>
      </w:pPr>
    </w:p>
    <w:p w:rsidR="00E01A26" w:rsidRPr="000E74EA" w:rsidRDefault="00E01A26" w:rsidP="00D27762">
      <w:pPr>
        <w:autoSpaceDE w:val="0"/>
        <w:autoSpaceDN w:val="0"/>
        <w:adjustRightInd w:val="0"/>
        <w:spacing w:after="0" w:line="240" w:lineRule="auto"/>
        <w:ind w:left="4956"/>
        <w:jc w:val="both"/>
        <w:rPr>
          <w:rFonts w:ascii="Times New Roman" w:hAnsi="Times New Roman" w:cs="Times New Roman"/>
          <w:sz w:val="24"/>
          <w:szCs w:val="24"/>
        </w:rPr>
      </w:pPr>
    </w:p>
    <w:p w:rsidR="00E01A26" w:rsidRPr="000E74EA" w:rsidRDefault="00E01A26" w:rsidP="00D27762">
      <w:pPr>
        <w:autoSpaceDE w:val="0"/>
        <w:autoSpaceDN w:val="0"/>
        <w:adjustRightInd w:val="0"/>
        <w:spacing w:after="0" w:line="240" w:lineRule="auto"/>
        <w:ind w:left="4956"/>
        <w:jc w:val="both"/>
        <w:rPr>
          <w:rFonts w:ascii="Times New Roman" w:hAnsi="Times New Roman" w:cs="Times New Roman"/>
          <w:sz w:val="24"/>
          <w:szCs w:val="24"/>
        </w:rPr>
      </w:pPr>
    </w:p>
    <w:p w:rsidR="00E47762" w:rsidRPr="000E74EA" w:rsidRDefault="00E01A26" w:rsidP="00E47762">
      <w:pPr>
        <w:autoSpaceDE w:val="0"/>
        <w:autoSpaceDN w:val="0"/>
        <w:adjustRightInd w:val="0"/>
        <w:spacing w:after="0" w:line="240" w:lineRule="auto"/>
        <w:ind w:left="4956"/>
        <w:jc w:val="both"/>
        <w:rPr>
          <w:rFonts w:ascii="Times New Roman" w:hAnsi="Times New Roman" w:cs="Times New Roman"/>
          <w:b/>
          <w:bCs/>
          <w:color w:val="000000" w:themeColor="text1"/>
          <w:sz w:val="24"/>
          <w:szCs w:val="24"/>
        </w:rPr>
      </w:pPr>
      <w:r w:rsidRPr="000E74EA">
        <w:rPr>
          <w:rFonts w:ascii="Times New Roman" w:hAnsi="Times New Roman" w:cs="Times New Roman"/>
          <w:sz w:val="24"/>
          <w:szCs w:val="24"/>
        </w:rPr>
        <w:t xml:space="preserve">Dedico este trabalho aos meus pais, </w:t>
      </w:r>
      <w:r w:rsidR="00555800" w:rsidRPr="000E74EA">
        <w:rPr>
          <w:rFonts w:ascii="Times New Roman" w:hAnsi="Times New Roman" w:cs="Times New Roman"/>
          <w:sz w:val="24"/>
          <w:szCs w:val="24"/>
        </w:rPr>
        <w:t>Francisco d</w:t>
      </w:r>
      <w:r w:rsidRPr="000E74EA">
        <w:rPr>
          <w:rFonts w:ascii="Times New Roman" w:hAnsi="Times New Roman" w:cs="Times New Roman"/>
          <w:sz w:val="24"/>
          <w:szCs w:val="24"/>
        </w:rPr>
        <w:t>e Assis Gonçalves e Maria Francisca Feitosa Gonçalves, que me ensinaram, com todo amor e dedicação, a persistir na busca de vitórias diante da vida, tendo como princípio, o respeito ao próximo.</w:t>
      </w:r>
    </w:p>
    <w:p w:rsidR="000A5AFC" w:rsidRDefault="000A5AFC" w:rsidP="00E47762">
      <w:pPr>
        <w:autoSpaceDE w:val="0"/>
        <w:autoSpaceDN w:val="0"/>
        <w:adjustRightInd w:val="0"/>
        <w:spacing w:after="0" w:line="240" w:lineRule="auto"/>
        <w:jc w:val="center"/>
        <w:rPr>
          <w:rFonts w:ascii="Times New Roman" w:hAnsi="Times New Roman" w:cs="Times New Roman"/>
          <w:b/>
          <w:bCs/>
          <w:color w:val="000000" w:themeColor="text1"/>
          <w:sz w:val="28"/>
          <w:szCs w:val="24"/>
        </w:rPr>
      </w:pPr>
    </w:p>
    <w:p w:rsidR="005F5910" w:rsidRDefault="005F5910" w:rsidP="00E47762">
      <w:pPr>
        <w:autoSpaceDE w:val="0"/>
        <w:autoSpaceDN w:val="0"/>
        <w:adjustRightInd w:val="0"/>
        <w:spacing w:after="0" w:line="240" w:lineRule="auto"/>
        <w:jc w:val="center"/>
        <w:rPr>
          <w:rFonts w:ascii="Times New Roman" w:hAnsi="Times New Roman" w:cs="Times New Roman"/>
          <w:b/>
          <w:bCs/>
          <w:color w:val="000000" w:themeColor="text1"/>
          <w:sz w:val="28"/>
          <w:szCs w:val="24"/>
        </w:rPr>
      </w:pPr>
    </w:p>
    <w:p w:rsidR="00D27762" w:rsidRPr="000E74EA" w:rsidRDefault="005B0C4B" w:rsidP="00E47762">
      <w:pPr>
        <w:autoSpaceDE w:val="0"/>
        <w:autoSpaceDN w:val="0"/>
        <w:adjustRightInd w:val="0"/>
        <w:spacing w:after="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noProof/>
          <w:color w:val="000000" w:themeColor="text1"/>
          <w:sz w:val="28"/>
          <w:szCs w:val="24"/>
          <w:lang w:eastAsia="pt-BR"/>
        </w:rPr>
        <w:lastRenderedPageBreak/>
        <w:pict>
          <v:oval id="Elipse 6" o:spid="_x0000_s1035" style="position:absolute;left:0;text-align:left;margin-left:440.4pt;margin-top:-49.05pt;width:18.8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" fillcolor="white [3201]" strokecolor="white [3212]" strokeweight="2pt">
            <v:path arrowok="t"/>
          </v:oval>
        </w:pict>
      </w:r>
      <w:r w:rsidR="00D27762" w:rsidRPr="000E74EA">
        <w:rPr>
          <w:rFonts w:ascii="Times New Roman" w:hAnsi="Times New Roman" w:cs="Times New Roman"/>
          <w:b/>
          <w:bCs/>
          <w:color w:val="000000" w:themeColor="text1"/>
          <w:sz w:val="28"/>
          <w:szCs w:val="24"/>
        </w:rPr>
        <w:t>Agradecimentos</w:t>
      </w:r>
    </w:p>
    <w:p w:rsidR="00E47762" w:rsidRPr="000E74EA" w:rsidRDefault="00E47762" w:rsidP="00E47762">
      <w:pPr>
        <w:autoSpaceDE w:val="0"/>
        <w:autoSpaceDN w:val="0"/>
        <w:adjustRightInd w:val="0"/>
        <w:spacing w:after="0" w:line="240" w:lineRule="auto"/>
        <w:jc w:val="center"/>
        <w:rPr>
          <w:rFonts w:ascii="Times New Roman" w:hAnsi="Times New Roman" w:cs="Times New Roman"/>
          <w:b/>
          <w:bCs/>
          <w:color w:val="000000" w:themeColor="text1"/>
          <w:sz w:val="28"/>
          <w:szCs w:val="24"/>
        </w:rPr>
      </w:pPr>
    </w:p>
    <w:p w:rsidR="00E47762" w:rsidRPr="000E74EA" w:rsidRDefault="00E47762" w:rsidP="00E47762">
      <w:pPr>
        <w:autoSpaceDE w:val="0"/>
        <w:autoSpaceDN w:val="0"/>
        <w:adjustRightInd w:val="0"/>
        <w:spacing w:after="0" w:line="240" w:lineRule="auto"/>
        <w:rPr>
          <w:rFonts w:ascii="Times New Roman" w:hAnsi="Times New Roman" w:cs="Times New Roman"/>
          <w:sz w:val="24"/>
          <w:szCs w:val="24"/>
        </w:rPr>
      </w:pPr>
    </w:p>
    <w:p w:rsidR="00E47762" w:rsidRPr="000E74EA" w:rsidRDefault="00E47762" w:rsidP="00E47762">
      <w:pPr>
        <w:autoSpaceDE w:val="0"/>
        <w:autoSpaceDN w:val="0"/>
        <w:adjustRightInd w:val="0"/>
        <w:spacing w:after="0" w:line="240" w:lineRule="auto"/>
        <w:rPr>
          <w:rFonts w:ascii="Times New Roman" w:hAnsi="Times New Roman" w:cs="Times New Roman"/>
          <w:b/>
          <w:bCs/>
          <w:color w:val="000000" w:themeColor="text1"/>
          <w:sz w:val="24"/>
          <w:szCs w:val="24"/>
        </w:rPr>
      </w:pPr>
    </w:p>
    <w:p w:rsidR="00E47762" w:rsidRPr="000E74EA" w:rsidRDefault="00E47762" w:rsidP="00103577">
      <w:pPr>
        <w:autoSpaceDE w:val="0"/>
        <w:autoSpaceDN w:val="0"/>
        <w:adjustRightInd w:val="0"/>
        <w:spacing w:after="0" w:line="36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Aos meus pais, </w:t>
      </w:r>
      <w:r w:rsidR="00FC0648" w:rsidRPr="000E74EA">
        <w:rPr>
          <w:rFonts w:ascii="Times New Roman" w:hAnsi="Times New Roman" w:cs="Times New Roman"/>
          <w:b/>
          <w:sz w:val="24"/>
          <w:szCs w:val="24"/>
        </w:rPr>
        <w:t>Francisco de Assis G</w:t>
      </w:r>
      <w:r w:rsidR="00BE08DB" w:rsidRPr="000E74EA">
        <w:rPr>
          <w:rFonts w:ascii="Times New Roman" w:hAnsi="Times New Roman" w:cs="Times New Roman"/>
          <w:b/>
          <w:sz w:val="24"/>
          <w:szCs w:val="24"/>
        </w:rPr>
        <w:t>onçalves e Maria Francisca Feitosa Gonçalves</w:t>
      </w:r>
      <w:r w:rsidR="00FC0648" w:rsidRPr="000E74EA">
        <w:rPr>
          <w:rFonts w:ascii="Times New Roman" w:hAnsi="Times New Roman" w:cs="Times New Roman"/>
          <w:sz w:val="24"/>
          <w:szCs w:val="24"/>
        </w:rPr>
        <w:t>, pela formação que me deram</w:t>
      </w:r>
      <w:r w:rsidRPr="000E74EA">
        <w:rPr>
          <w:rFonts w:ascii="Times New Roman" w:hAnsi="Times New Roman" w:cs="Times New Roman"/>
          <w:sz w:val="24"/>
          <w:szCs w:val="24"/>
        </w:rPr>
        <w:t xml:space="preserve"> </w:t>
      </w:r>
      <w:proofErr w:type="spellStart"/>
      <w:r w:rsidRPr="000E74EA">
        <w:rPr>
          <w:rFonts w:ascii="Times New Roman" w:hAnsi="Times New Roman" w:cs="Times New Roman"/>
          <w:sz w:val="24"/>
          <w:szCs w:val="24"/>
        </w:rPr>
        <w:t>oexemplo</w:t>
      </w:r>
      <w:proofErr w:type="spellEnd"/>
      <w:r w:rsidRPr="000E74EA">
        <w:rPr>
          <w:rFonts w:ascii="Times New Roman" w:hAnsi="Times New Roman" w:cs="Times New Roman"/>
          <w:sz w:val="24"/>
          <w:szCs w:val="24"/>
        </w:rPr>
        <w:t xml:space="preserve"> e presenças constantes de incentivo</w:t>
      </w:r>
      <w:r w:rsidR="00BE08DB" w:rsidRPr="000E74EA">
        <w:rPr>
          <w:rFonts w:ascii="Times New Roman" w:hAnsi="Times New Roman" w:cs="Times New Roman"/>
          <w:sz w:val="24"/>
          <w:szCs w:val="24"/>
        </w:rPr>
        <w:t xml:space="preserve"> em mais uma conquista na minha vida</w:t>
      </w:r>
      <w:r w:rsidRPr="000E74EA">
        <w:rPr>
          <w:rFonts w:ascii="Times New Roman" w:hAnsi="Times New Roman" w:cs="Times New Roman"/>
          <w:sz w:val="24"/>
          <w:szCs w:val="24"/>
        </w:rPr>
        <w:t>.</w:t>
      </w:r>
    </w:p>
    <w:p w:rsidR="00BE08DB" w:rsidRDefault="00BE08DB" w:rsidP="00103577">
      <w:pPr>
        <w:autoSpaceDE w:val="0"/>
        <w:autoSpaceDN w:val="0"/>
        <w:adjustRightInd w:val="0"/>
        <w:spacing w:after="0" w:line="360" w:lineRule="auto"/>
        <w:jc w:val="both"/>
        <w:rPr>
          <w:rFonts w:ascii="Times New Roman" w:hAnsi="Times New Roman" w:cs="Times New Roman"/>
          <w:sz w:val="24"/>
          <w:szCs w:val="24"/>
        </w:rPr>
      </w:pPr>
    </w:p>
    <w:p w:rsidR="00C27C43" w:rsidRDefault="00C27C43" w:rsidP="0010357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À minha avó</w:t>
      </w:r>
      <w:r w:rsidRPr="00880598">
        <w:rPr>
          <w:rFonts w:ascii="Times New Roman" w:hAnsi="Times New Roman" w:cs="Times New Roman"/>
          <w:b/>
          <w:sz w:val="24"/>
          <w:szCs w:val="24"/>
        </w:rPr>
        <w:t xml:space="preserve"> Martina</w:t>
      </w:r>
      <w:r>
        <w:rPr>
          <w:rFonts w:ascii="Times New Roman" w:hAnsi="Times New Roman" w:cs="Times New Roman"/>
          <w:sz w:val="24"/>
          <w:szCs w:val="24"/>
        </w:rPr>
        <w:t xml:space="preserve"> (</w:t>
      </w:r>
      <w:r w:rsidRPr="00C27C43">
        <w:rPr>
          <w:rFonts w:ascii="Times New Roman" w:hAnsi="Times New Roman" w:cs="Times New Roman"/>
          <w:i/>
          <w:sz w:val="24"/>
          <w:szCs w:val="24"/>
        </w:rPr>
        <w:t xml:space="preserve">in </w:t>
      </w:r>
      <w:proofErr w:type="spellStart"/>
      <w:r w:rsidRPr="00C27C43">
        <w:rPr>
          <w:rFonts w:ascii="Times New Roman" w:hAnsi="Times New Roman" w:cs="Times New Roman"/>
          <w:i/>
          <w:sz w:val="24"/>
          <w:szCs w:val="24"/>
        </w:rPr>
        <w:t>memorian</w:t>
      </w:r>
      <w:proofErr w:type="spellEnd"/>
      <w:r>
        <w:rPr>
          <w:rFonts w:ascii="Times New Roman" w:hAnsi="Times New Roman" w:cs="Times New Roman"/>
          <w:sz w:val="24"/>
          <w:szCs w:val="24"/>
        </w:rPr>
        <w:t>), que sempre foi para mim como uma segunda mãe, me incentivando a não desistir em tudo e sempre me aconselhando e me defendendo.</w:t>
      </w:r>
    </w:p>
    <w:p w:rsidR="00C27C43" w:rsidRPr="000E74EA" w:rsidRDefault="00C27C43" w:rsidP="00103577">
      <w:pPr>
        <w:autoSpaceDE w:val="0"/>
        <w:autoSpaceDN w:val="0"/>
        <w:adjustRightInd w:val="0"/>
        <w:spacing w:after="0" w:line="360" w:lineRule="auto"/>
        <w:jc w:val="both"/>
        <w:rPr>
          <w:rFonts w:ascii="Times New Roman" w:hAnsi="Times New Roman" w:cs="Times New Roman"/>
          <w:sz w:val="24"/>
          <w:szCs w:val="24"/>
        </w:rPr>
      </w:pPr>
    </w:p>
    <w:p w:rsidR="0069538D" w:rsidRPr="000E74EA" w:rsidRDefault="0069538D" w:rsidP="00103577">
      <w:pPr>
        <w:spacing w:after="0"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xml:space="preserve">As minhas queridas irmãs </w:t>
      </w:r>
      <w:r w:rsidRPr="000E74EA">
        <w:rPr>
          <w:rFonts w:ascii="Times New Roman" w:hAnsi="Times New Roman" w:cs="Times New Roman"/>
          <w:b/>
          <w:color w:val="000000" w:themeColor="text1"/>
          <w:sz w:val="24"/>
          <w:szCs w:val="24"/>
        </w:rPr>
        <w:t xml:space="preserve">Alessandra e Andreia, </w:t>
      </w:r>
      <w:r w:rsidRPr="000E74EA">
        <w:rPr>
          <w:rFonts w:ascii="Times New Roman" w:hAnsi="Times New Roman" w:cs="Times New Roman"/>
          <w:color w:val="000000" w:themeColor="text1"/>
          <w:sz w:val="24"/>
          <w:szCs w:val="24"/>
        </w:rPr>
        <w:t>pelo carinho, incentivo, força e ajuda.</w:t>
      </w:r>
    </w:p>
    <w:p w:rsidR="00103577" w:rsidRPr="000E74EA" w:rsidRDefault="00103577" w:rsidP="00103577">
      <w:pPr>
        <w:spacing w:after="0" w:line="360" w:lineRule="auto"/>
        <w:jc w:val="both"/>
        <w:rPr>
          <w:rFonts w:ascii="Times New Roman" w:hAnsi="Times New Roman" w:cs="Times New Roman"/>
          <w:color w:val="000000" w:themeColor="text1"/>
          <w:sz w:val="24"/>
          <w:szCs w:val="24"/>
        </w:rPr>
      </w:pPr>
    </w:p>
    <w:p w:rsidR="00103577" w:rsidRPr="000E74EA" w:rsidRDefault="00103577" w:rsidP="00103577">
      <w:pPr>
        <w:autoSpaceDE w:val="0"/>
        <w:autoSpaceDN w:val="0"/>
        <w:adjustRightInd w:val="0"/>
        <w:spacing w:after="0" w:line="36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Ao professor </w:t>
      </w:r>
      <w:proofErr w:type="spellStart"/>
      <w:r w:rsidRPr="000E74EA">
        <w:rPr>
          <w:rFonts w:ascii="Times New Roman" w:hAnsi="Times New Roman" w:cs="Times New Roman"/>
          <w:b/>
          <w:sz w:val="24"/>
          <w:szCs w:val="24"/>
        </w:rPr>
        <w:t>Mailson</w:t>
      </w:r>
      <w:proofErr w:type="spellEnd"/>
      <w:r w:rsidRPr="000E74EA">
        <w:rPr>
          <w:rFonts w:ascii="Times New Roman" w:hAnsi="Times New Roman" w:cs="Times New Roman"/>
          <w:b/>
          <w:sz w:val="24"/>
          <w:szCs w:val="24"/>
        </w:rPr>
        <w:t xml:space="preserve"> Fontes Carvalho</w:t>
      </w:r>
      <w:r w:rsidRPr="000E74EA">
        <w:rPr>
          <w:rFonts w:ascii="Times New Roman" w:hAnsi="Times New Roman" w:cs="Times New Roman"/>
          <w:b/>
          <w:bCs/>
          <w:sz w:val="24"/>
          <w:szCs w:val="24"/>
        </w:rPr>
        <w:t xml:space="preserve">, </w:t>
      </w:r>
      <w:r w:rsidRPr="000E74EA">
        <w:rPr>
          <w:rFonts w:ascii="Times New Roman" w:hAnsi="Times New Roman" w:cs="Times New Roman"/>
          <w:sz w:val="24"/>
          <w:szCs w:val="24"/>
        </w:rPr>
        <w:t>a quem admiro por sua competência intelectual e humana; generosidade e paciência; pelas oportunidades compartilhadas e os ensinamentos recebidos.</w:t>
      </w:r>
    </w:p>
    <w:p w:rsidR="0069538D" w:rsidRPr="000E74EA" w:rsidRDefault="0069538D" w:rsidP="00103577">
      <w:pPr>
        <w:autoSpaceDE w:val="0"/>
        <w:autoSpaceDN w:val="0"/>
        <w:adjustRightInd w:val="0"/>
        <w:spacing w:after="0" w:line="360" w:lineRule="auto"/>
        <w:jc w:val="both"/>
        <w:rPr>
          <w:rFonts w:ascii="Times New Roman" w:hAnsi="Times New Roman" w:cs="Times New Roman"/>
          <w:sz w:val="24"/>
          <w:szCs w:val="24"/>
        </w:rPr>
      </w:pPr>
    </w:p>
    <w:p w:rsidR="00BE08DB" w:rsidRPr="000E74EA" w:rsidRDefault="00BE08DB" w:rsidP="0010357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E74EA">
        <w:rPr>
          <w:rFonts w:ascii="Times New Roman" w:hAnsi="Times New Roman" w:cs="Times New Roman"/>
          <w:sz w:val="24"/>
          <w:szCs w:val="24"/>
        </w:rPr>
        <w:t>Aos meus amigos e parentes</w:t>
      </w:r>
      <w:r w:rsidRPr="000E74EA">
        <w:rPr>
          <w:rFonts w:ascii="Times New Roman" w:hAnsi="Times New Roman" w:cs="Times New Roman"/>
          <w:b/>
          <w:bCs/>
          <w:sz w:val="24"/>
          <w:szCs w:val="24"/>
        </w:rPr>
        <w:t xml:space="preserve">, </w:t>
      </w:r>
      <w:r w:rsidRPr="000E74EA">
        <w:rPr>
          <w:rFonts w:ascii="Times New Roman" w:hAnsi="Times New Roman" w:cs="Times New Roman"/>
          <w:sz w:val="24"/>
          <w:szCs w:val="24"/>
        </w:rPr>
        <w:t>pela disponibilidade e companheirismo em todos os momentos e por estarem sempre ao meu lado, me apoiando em todas as horas.</w:t>
      </w:r>
    </w:p>
    <w:p w:rsidR="00B84D39" w:rsidRPr="000E74EA" w:rsidRDefault="00B84D39" w:rsidP="0010357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5316" w:rsidRPr="000E74EA" w:rsidRDefault="00B41228" w:rsidP="00103577">
      <w:pPr>
        <w:autoSpaceDE w:val="0"/>
        <w:autoSpaceDN w:val="0"/>
        <w:adjustRightInd w:val="0"/>
        <w:spacing w:after="0" w:line="360" w:lineRule="auto"/>
        <w:jc w:val="both"/>
        <w:rPr>
          <w:rFonts w:ascii="Times New Roman" w:hAnsi="Times New Roman" w:cs="Times New Roman"/>
          <w:color w:val="000000" w:themeColor="text1"/>
          <w:sz w:val="24"/>
          <w:szCs w:val="24"/>
        </w:rPr>
      </w:pPr>
      <w:r w:rsidRPr="000E74EA">
        <w:rPr>
          <w:rFonts w:ascii="Times New Roman" w:hAnsi="Times New Roman" w:cs="Times New Roman"/>
          <w:sz w:val="24"/>
          <w:szCs w:val="24"/>
        </w:rPr>
        <w:t>A</w:t>
      </w:r>
      <w:r w:rsidR="00E06F12">
        <w:rPr>
          <w:rFonts w:ascii="Times New Roman" w:hAnsi="Times New Roman" w:cs="Times New Roman"/>
          <w:sz w:val="24"/>
          <w:szCs w:val="24"/>
        </w:rPr>
        <w:t>o</w:t>
      </w:r>
      <w:r w:rsidRPr="000E74EA">
        <w:rPr>
          <w:rFonts w:ascii="Times New Roman" w:hAnsi="Times New Roman" w:cs="Times New Roman"/>
          <w:sz w:val="24"/>
          <w:szCs w:val="24"/>
        </w:rPr>
        <w:t>s colegas do curso</w:t>
      </w:r>
      <w:r w:rsidR="006D5316" w:rsidRPr="000E74EA">
        <w:rPr>
          <w:rFonts w:ascii="Times New Roman" w:hAnsi="Times New Roman" w:cs="Times New Roman"/>
          <w:sz w:val="24"/>
          <w:szCs w:val="24"/>
        </w:rPr>
        <w:t xml:space="preserve">, </w:t>
      </w:r>
      <w:r w:rsidR="00C27C43">
        <w:rPr>
          <w:rFonts w:ascii="Times New Roman" w:hAnsi="Times New Roman" w:cs="Times New Roman"/>
          <w:sz w:val="24"/>
          <w:szCs w:val="24"/>
        </w:rPr>
        <w:t xml:space="preserve">em especial ao </w:t>
      </w:r>
      <w:proofErr w:type="gramStart"/>
      <w:r w:rsidR="00C27C43">
        <w:rPr>
          <w:rFonts w:ascii="Times New Roman" w:hAnsi="Times New Roman" w:cs="Times New Roman"/>
          <w:sz w:val="24"/>
          <w:szCs w:val="24"/>
        </w:rPr>
        <w:t>Fagner ,</w:t>
      </w:r>
      <w:proofErr w:type="gramEnd"/>
      <w:r w:rsidR="00C27C43">
        <w:rPr>
          <w:rFonts w:ascii="Times New Roman" w:hAnsi="Times New Roman" w:cs="Times New Roman"/>
          <w:sz w:val="24"/>
          <w:szCs w:val="24"/>
        </w:rPr>
        <w:t xml:space="preserve"> Jéssica Denise, Ítalo Bruno, </w:t>
      </w:r>
      <w:proofErr w:type="spellStart"/>
      <w:r w:rsidR="00C27C43">
        <w:rPr>
          <w:rFonts w:ascii="Times New Roman" w:hAnsi="Times New Roman" w:cs="Times New Roman"/>
          <w:sz w:val="24"/>
          <w:szCs w:val="24"/>
        </w:rPr>
        <w:t>Karoana</w:t>
      </w:r>
      <w:proofErr w:type="spellEnd"/>
      <w:r w:rsidR="00C27C43">
        <w:rPr>
          <w:rFonts w:ascii="Times New Roman" w:hAnsi="Times New Roman" w:cs="Times New Roman"/>
          <w:sz w:val="24"/>
          <w:szCs w:val="24"/>
        </w:rPr>
        <w:t xml:space="preserve"> e Thiago, </w:t>
      </w:r>
      <w:r w:rsidR="00555800" w:rsidRPr="000E74EA">
        <w:rPr>
          <w:rFonts w:ascii="Times New Roman" w:hAnsi="Times New Roman" w:cs="Times New Roman"/>
          <w:sz w:val="24"/>
          <w:szCs w:val="24"/>
        </w:rPr>
        <w:t>pel</w:t>
      </w:r>
      <w:r w:rsidR="006D5316" w:rsidRPr="000E74EA">
        <w:rPr>
          <w:rFonts w:ascii="Times New Roman" w:hAnsi="Times New Roman" w:cs="Times New Roman"/>
          <w:sz w:val="24"/>
          <w:szCs w:val="24"/>
        </w:rPr>
        <w:t xml:space="preserve">as experiências compartilhadas e o convívio </w:t>
      </w:r>
      <w:proofErr w:type="spellStart"/>
      <w:r w:rsidR="006D5316" w:rsidRPr="000E74EA">
        <w:rPr>
          <w:rFonts w:ascii="Times New Roman" w:hAnsi="Times New Roman" w:cs="Times New Roman"/>
          <w:sz w:val="24"/>
          <w:szCs w:val="24"/>
        </w:rPr>
        <w:t>duranteesta</w:t>
      </w:r>
      <w:proofErr w:type="spellEnd"/>
      <w:r w:rsidR="006D5316" w:rsidRPr="000E74EA">
        <w:rPr>
          <w:rFonts w:ascii="Times New Roman" w:hAnsi="Times New Roman" w:cs="Times New Roman"/>
          <w:sz w:val="24"/>
          <w:szCs w:val="24"/>
        </w:rPr>
        <w:t xml:space="preserve"> caminhada.</w:t>
      </w:r>
    </w:p>
    <w:p w:rsidR="00B41228" w:rsidRPr="000E74EA" w:rsidRDefault="00B41228" w:rsidP="00103577">
      <w:pPr>
        <w:spacing w:after="0" w:line="360" w:lineRule="auto"/>
        <w:jc w:val="both"/>
        <w:rPr>
          <w:rFonts w:ascii="Times New Roman" w:hAnsi="Times New Roman" w:cs="Times New Roman"/>
          <w:color w:val="000000" w:themeColor="text1"/>
          <w:sz w:val="24"/>
          <w:szCs w:val="24"/>
        </w:rPr>
      </w:pPr>
    </w:p>
    <w:p w:rsidR="0069538D" w:rsidRPr="000E74EA" w:rsidRDefault="00FC0648" w:rsidP="00103577">
      <w:pPr>
        <w:spacing w:after="0"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xml:space="preserve">E principalmente </w:t>
      </w:r>
      <w:proofErr w:type="spellStart"/>
      <w:r w:rsidRPr="000E74EA">
        <w:rPr>
          <w:rFonts w:ascii="Times New Roman" w:hAnsi="Times New Roman" w:cs="Times New Roman"/>
          <w:color w:val="000000" w:themeColor="text1"/>
          <w:sz w:val="24"/>
          <w:szCs w:val="24"/>
        </w:rPr>
        <w:t>a</w:t>
      </w:r>
      <w:r w:rsidR="0069538D" w:rsidRPr="000E74EA">
        <w:rPr>
          <w:rFonts w:ascii="Times New Roman" w:hAnsi="Times New Roman" w:cs="Times New Roman"/>
          <w:b/>
          <w:color w:val="000000" w:themeColor="text1"/>
          <w:sz w:val="24"/>
          <w:szCs w:val="24"/>
        </w:rPr>
        <w:t>Deus</w:t>
      </w:r>
      <w:r w:rsidRPr="000E74EA">
        <w:rPr>
          <w:rFonts w:ascii="Times New Roman" w:hAnsi="Times New Roman" w:cs="Times New Roman"/>
          <w:color w:val="000000" w:themeColor="text1"/>
          <w:sz w:val="24"/>
          <w:szCs w:val="24"/>
        </w:rPr>
        <w:t>por</w:t>
      </w:r>
      <w:proofErr w:type="spellEnd"/>
      <w:r w:rsidRPr="000E74EA">
        <w:rPr>
          <w:rFonts w:ascii="Times New Roman" w:hAnsi="Times New Roman" w:cs="Times New Roman"/>
          <w:color w:val="000000" w:themeColor="text1"/>
          <w:sz w:val="24"/>
          <w:szCs w:val="24"/>
        </w:rPr>
        <w:t xml:space="preserve"> estar</w:t>
      </w:r>
      <w:r w:rsidR="0069538D" w:rsidRPr="000E74EA">
        <w:rPr>
          <w:rFonts w:ascii="Times New Roman" w:hAnsi="Times New Roman" w:cs="Times New Roman"/>
          <w:color w:val="000000" w:themeColor="text1"/>
          <w:sz w:val="24"/>
          <w:szCs w:val="24"/>
        </w:rPr>
        <w:t xml:space="preserve"> sempre me iluminando, abençoando, protegendo... Sem ele, nada em minha vida seria possível. </w:t>
      </w: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5B0C4B" w:rsidP="002718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pict>
          <v:rect id="Retângulo 14" o:spid="_x0000_s1034" style="position:absolute;left:0;text-align:left;margin-left:428.15pt;margin-top:-53.25pt;width:40.2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" fillcolor="white [3212]" strokecolor="white [3212]" strokeweight="2pt">
            <v:path arrowok="t"/>
          </v:rect>
        </w:pict>
      </w: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5B0C4B" w:rsidP="002718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t-BR"/>
        </w:rPr>
        <w:pict>
          <v:oval id="Elipse 8" o:spid="_x0000_s1033" style="position:absolute;left:0;text-align:left;margin-left:444.65pt;margin-top:-51.6pt;width:12.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" fillcolor="white [3201]" strokecolor="white [3212]" strokeweight="2pt">
            <v:path arrowok="t"/>
          </v:oval>
        </w:pict>
      </w: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9D2A78" w:rsidRPr="000E74EA" w:rsidRDefault="009D2A78" w:rsidP="002718F9">
      <w:pPr>
        <w:spacing w:after="0" w:line="360" w:lineRule="auto"/>
        <w:jc w:val="center"/>
        <w:rPr>
          <w:rFonts w:ascii="Times New Roman" w:hAnsi="Times New Roman" w:cs="Times New Roman"/>
          <w:color w:val="000000" w:themeColor="text1"/>
          <w:sz w:val="24"/>
          <w:szCs w:val="24"/>
        </w:rPr>
      </w:pPr>
    </w:p>
    <w:p w:rsidR="00B84D39" w:rsidRDefault="00B84D39" w:rsidP="002718F9">
      <w:pPr>
        <w:spacing w:after="0" w:line="360" w:lineRule="auto"/>
        <w:jc w:val="center"/>
        <w:rPr>
          <w:rFonts w:ascii="Times New Roman" w:hAnsi="Times New Roman" w:cs="Times New Roman"/>
          <w:color w:val="000000" w:themeColor="text1"/>
          <w:sz w:val="24"/>
          <w:szCs w:val="24"/>
        </w:rPr>
      </w:pPr>
    </w:p>
    <w:p w:rsidR="005F5910" w:rsidRPr="000E74EA" w:rsidRDefault="005F5910"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850D94" w:rsidRPr="000E74EA" w:rsidRDefault="00850D94" w:rsidP="002718F9">
      <w:pPr>
        <w:spacing w:after="0" w:line="360" w:lineRule="auto"/>
        <w:jc w:val="center"/>
        <w:rPr>
          <w:rFonts w:ascii="Times New Roman" w:hAnsi="Times New Roman" w:cs="Times New Roman"/>
          <w:color w:val="000000" w:themeColor="text1"/>
          <w:sz w:val="24"/>
          <w:szCs w:val="24"/>
        </w:rPr>
      </w:pPr>
    </w:p>
    <w:p w:rsidR="00BE7AAC" w:rsidRPr="000E74EA" w:rsidRDefault="000A5AFC" w:rsidP="00BE7AAC">
      <w:pPr>
        <w:spacing w:after="0" w:line="360" w:lineRule="auto"/>
        <w:ind w:left="2268"/>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Determinação, coragem e auto</w:t>
      </w:r>
      <w:r w:rsidR="00311E2E" w:rsidRPr="000E74EA">
        <w:rPr>
          <w:rFonts w:ascii="Times New Roman" w:hAnsi="Times New Roman" w:cs="Times New Roman"/>
          <w:i/>
          <w:color w:val="000000" w:themeColor="text1"/>
          <w:sz w:val="24"/>
          <w:szCs w:val="24"/>
        </w:rPr>
        <w:t>confiança são fator</w:t>
      </w:r>
      <w:r>
        <w:rPr>
          <w:rFonts w:ascii="Times New Roman" w:hAnsi="Times New Roman" w:cs="Times New Roman"/>
          <w:i/>
          <w:color w:val="000000" w:themeColor="text1"/>
          <w:sz w:val="24"/>
          <w:szCs w:val="24"/>
        </w:rPr>
        <w:t xml:space="preserve">es decisivos para o sucesso. Se </w:t>
      </w:r>
      <w:r w:rsidR="00311E2E" w:rsidRPr="000E74EA">
        <w:rPr>
          <w:rFonts w:ascii="Times New Roman" w:hAnsi="Times New Roman" w:cs="Times New Roman"/>
          <w:i/>
          <w:color w:val="000000" w:themeColor="text1"/>
          <w:sz w:val="24"/>
          <w:szCs w:val="24"/>
        </w:rPr>
        <w:t>estamos possuídos por uma inabalável determinação conseguiremo</w:t>
      </w:r>
      <w:r>
        <w:rPr>
          <w:rFonts w:ascii="Times New Roman" w:hAnsi="Times New Roman" w:cs="Times New Roman"/>
          <w:i/>
          <w:color w:val="000000" w:themeColor="text1"/>
          <w:sz w:val="24"/>
          <w:szCs w:val="24"/>
        </w:rPr>
        <w:t>s supera-los. Independentemente</w:t>
      </w:r>
      <w:r w:rsidR="00311E2E" w:rsidRPr="000E74EA">
        <w:rPr>
          <w:rFonts w:ascii="Times New Roman" w:hAnsi="Times New Roman" w:cs="Times New Roman"/>
          <w:i/>
          <w:color w:val="000000" w:themeColor="text1"/>
          <w:sz w:val="24"/>
          <w:szCs w:val="24"/>
        </w:rPr>
        <w:t xml:space="preserve"> das circunstâncias, devemos ser humildes, recatados e despidos de orgulho. </w:t>
      </w:r>
    </w:p>
    <w:p w:rsidR="00850D94" w:rsidRPr="000E74EA" w:rsidRDefault="00311E2E" w:rsidP="00BE7AAC">
      <w:pPr>
        <w:spacing w:after="0" w:line="360" w:lineRule="auto"/>
        <w:ind w:left="2268"/>
        <w:jc w:val="right"/>
        <w:rPr>
          <w:rFonts w:ascii="Times New Roman" w:hAnsi="Times New Roman" w:cs="Times New Roman"/>
          <w:i/>
          <w:color w:val="000000" w:themeColor="text1"/>
          <w:sz w:val="24"/>
          <w:szCs w:val="24"/>
        </w:rPr>
      </w:pPr>
      <w:r w:rsidRPr="000E74EA">
        <w:rPr>
          <w:rFonts w:ascii="Times New Roman" w:hAnsi="Times New Roman" w:cs="Times New Roman"/>
          <w:i/>
          <w:color w:val="000000" w:themeColor="text1"/>
          <w:sz w:val="24"/>
          <w:szCs w:val="24"/>
        </w:rPr>
        <w:t>(Dalai Lama)</w:t>
      </w:r>
    </w:p>
    <w:p w:rsidR="00B84D39" w:rsidRPr="000E74EA" w:rsidRDefault="005B0C4B" w:rsidP="00746860">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pt-BR"/>
        </w:rPr>
        <w:lastRenderedPageBreak/>
        <w:pict>
          <v:oval id="Elipse 10" o:spid="_x0000_s1032" style="position:absolute;left:0;text-align:left;margin-left:442.1pt;margin-top:-49.05pt;width:16.3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" fillcolor="white [3201]" strokecolor="white [3212]" strokeweight="2pt">
            <v:path arrowok="t"/>
          </v:oval>
        </w:pict>
      </w:r>
      <w:r w:rsidR="00B84D39" w:rsidRPr="000E74EA">
        <w:rPr>
          <w:rFonts w:ascii="Times New Roman" w:hAnsi="Times New Roman" w:cs="Times New Roman"/>
          <w:b/>
          <w:color w:val="000000" w:themeColor="text1"/>
          <w:sz w:val="24"/>
          <w:szCs w:val="24"/>
        </w:rPr>
        <w:t>RESUMO</w:t>
      </w:r>
    </w:p>
    <w:p w:rsidR="00B93C35" w:rsidRPr="000E74EA" w:rsidRDefault="006E146A" w:rsidP="00BE7AAC">
      <w:pPr>
        <w:tabs>
          <w:tab w:val="left" w:pos="5023"/>
        </w:tabs>
        <w:spacing w:after="0" w:line="240" w:lineRule="auto"/>
        <w:rPr>
          <w:rFonts w:ascii="Times New Roman" w:hAnsi="Times New Roman" w:cs="Times New Roman"/>
          <w:color w:val="000000" w:themeColor="text1"/>
          <w:sz w:val="24"/>
          <w:szCs w:val="24"/>
        </w:rPr>
      </w:pPr>
      <w:r w:rsidRPr="000E74EA">
        <w:rPr>
          <w:rFonts w:ascii="Times New Roman" w:hAnsi="Times New Roman" w:cs="Times New Roman"/>
          <w:b/>
          <w:caps/>
          <w:color w:val="000000" w:themeColor="text1"/>
          <w:sz w:val="24"/>
          <w:szCs w:val="24"/>
        </w:rPr>
        <w:tab/>
      </w:r>
    </w:p>
    <w:p w:rsidR="001236BC" w:rsidRPr="000E74EA" w:rsidRDefault="00236B12" w:rsidP="0079408A">
      <w:pPr>
        <w:pStyle w:val="NormalWeb"/>
        <w:spacing w:before="0" w:beforeAutospacing="0" w:after="0" w:afterAutospacing="0" w:line="360" w:lineRule="auto"/>
        <w:jc w:val="both"/>
        <w:rPr>
          <w:rFonts w:ascii="Times New Roman" w:hAnsi="Times New Roman"/>
          <w:color w:val="000000" w:themeColor="text1"/>
          <w:sz w:val="24"/>
          <w:szCs w:val="24"/>
        </w:rPr>
      </w:pPr>
      <w:r w:rsidRPr="000E74EA">
        <w:rPr>
          <w:rFonts w:ascii="Times New Roman" w:hAnsi="Times New Roman"/>
          <w:sz w:val="24"/>
          <w:szCs w:val="24"/>
        </w:rPr>
        <w:t>A Atenção Primária à Saúde</w:t>
      </w:r>
      <w:r w:rsidR="0079408A" w:rsidRPr="000E74EA">
        <w:rPr>
          <w:rFonts w:ascii="Times New Roman" w:hAnsi="Times New Roman"/>
          <w:sz w:val="24"/>
          <w:szCs w:val="24"/>
        </w:rPr>
        <w:t>,</w:t>
      </w:r>
      <w:r w:rsidRPr="000E74EA">
        <w:rPr>
          <w:rFonts w:ascii="Times New Roman" w:hAnsi="Times New Roman"/>
          <w:sz w:val="24"/>
          <w:szCs w:val="24"/>
        </w:rPr>
        <w:t xml:space="preserve"> considerada como primeiro nível d</w:t>
      </w:r>
      <w:r w:rsidR="008272D4">
        <w:rPr>
          <w:rFonts w:ascii="Times New Roman" w:hAnsi="Times New Roman"/>
          <w:sz w:val="24"/>
          <w:szCs w:val="24"/>
        </w:rPr>
        <w:t xml:space="preserve">o sistema de serviços de saúde, </w:t>
      </w:r>
      <w:r w:rsidRPr="000E74EA">
        <w:rPr>
          <w:rFonts w:ascii="Times New Roman" w:hAnsi="Times New Roman"/>
          <w:sz w:val="24"/>
          <w:szCs w:val="24"/>
        </w:rPr>
        <w:t xml:space="preserve">é concebida como o modo de organizar e fazer funcionar </w:t>
      </w:r>
      <w:r w:rsidR="0079408A" w:rsidRPr="000E74EA">
        <w:rPr>
          <w:rFonts w:ascii="Times New Roman" w:hAnsi="Times New Roman"/>
          <w:sz w:val="24"/>
          <w:szCs w:val="24"/>
        </w:rPr>
        <w:t>a “porta de entrada” do sistema de saúde</w:t>
      </w:r>
      <w:r w:rsidRPr="000E74EA">
        <w:rPr>
          <w:rFonts w:ascii="Times New Roman" w:hAnsi="Times New Roman"/>
          <w:sz w:val="24"/>
          <w:szCs w:val="24"/>
        </w:rPr>
        <w:t xml:space="preserve"> orientada para satisfazer as demandas da população nos problemas mais comuns de saúde.</w:t>
      </w:r>
      <w:r w:rsidR="00555800" w:rsidRPr="000E74EA">
        <w:rPr>
          <w:rFonts w:ascii="Times New Roman" w:hAnsi="Times New Roman"/>
          <w:sz w:val="24"/>
          <w:szCs w:val="24"/>
        </w:rPr>
        <w:t xml:space="preserve"> O objetivo</w:t>
      </w:r>
      <w:r w:rsidR="00105D8F" w:rsidRPr="000E74EA">
        <w:rPr>
          <w:rFonts w:ascii="Times New Roman" w:hAnsi="Times New Roman"/>
          <w:sz w:val="24"/>
          <w:szCs w:val="24"/>
        </w:rPr>
        <w:t xml:space="preserve"> do estudo foi</w:t>
      </w:r>
      <w:r w:rsidR="00555800" w:rsidRPr="000E74EA">
        <w:rPr>
          <w:rFonts w:ascii="Times New Roman" w:hAnsi="Times New Roman"/>
          <w:sz w:val="24"/>
          <w:szCs w:val="24"/>
        </w:rPr>
        <w:t xml:space="preserve"> analisar os indicadores de desempenho de uma equipe de saúde da famí</w:t>
      </w:r>
      <w:r w:rsidR="00AA390B">
        <w:rPr>
          <w:rFonts w:ascii="Times New Roman" w:hAnsi="Times New Roman"/>
          <w:sz w:val="24"/>
          <w:szCs w:val="24"/>
        </w:rPr>
        <w:t xml:space="preserve">lia do município de Picos-Piauí. </w:t>
      </w:r>
      <w:r w:rsidR="0079408A" w:rsidRPr="000E74EA">
        <w:rPr>
          <w:rFonts w:ascii="Times New Roman" w:hAnsi="Times New Roman"/>
          <w:sz w:val="24"/>
          <w:szCs w:val="24"/>
        </w:rPr>
        <w:t>Trata-se de um</w:t>
      </w:r>
      <w:r w:rsidR="00530730" w:rsidRPr="000E74EA">
        <w:rPr>
          <w:rFonts w:ascii="Times New Roman" w:hAnsi="Times New Roman"/>
          <w:color w:val="000000" w:themeColor="text1"/>
          <w:sz w:val="24"/>
          <w:szCs w:val="24"/>
        </w:rPr>
        <w:t xml:space="preserve"> estudo quantitativo, do tipo estudo de caso.</w:t>
      </w:r>
      <w:r w:rsidR="001236BC" w:rsidRPr="000E74EA">
        <w:rPr>
          <w:rFonts w:ascii="Times New Roman" w:hAnsi="Times New Roman"/>
          <w:color w:val="000000" w:themeColor="text1"/>
          <w:sz w:val="24"/>
          <w:szCs w:val="24"/>
        </w:rPr>
        <w:t xml:space="preserve"> Os dados </w:t>
      </w:r>
      <w:r w:rsidR="0079408A" w:rsidRPr="000E74EA">
        <w:rPr>
          <w:rFonts w:ascii="Times New Roman" w:hAnsi="Times New Roman"/>
          <w:color w:val="000000" w:themeColor="text1"/>
          <w:sz w:val="24"/>
          <w:szCs w:val="24"/>
        </w:rPr>
        <w:t>utilizados</w:t>
      </w:r>
      <w:r w:rsidR="001236BC" w:rsidRPr="000E74EA">
        <w:rPr>
          <w:rFonts w:ascii="Times New Roman" w:hAnsi="Times New Roman"/>
          <w:color w:val="000000" w:themeColor="text1"/>
          <w:sz w:val="24"/>
          <w:szCs w:val="24"/>
        </w:rPr>
        <w:t xml:space="preserve"> para o cálculo dos indicadores caracterizam-se como secundários e são provenientes do Sistema de Informação da Atenção Básica (SIAB)</w:t>
      </w:r>
      <w:r w:rsidR="006555A5">
        <w:rPr>
          <w:rFonts w:ascii="Times New Roman" w:hAnsi="Times New Roman"/>
          <w:color w:val="000000" w:themeColor="text1"/>
          <w:sz w:val="24"/>
          <w:szCs w:val="24"/>
        </w:rPr>
        <w:t>, adquiridos por meio</w:t>
      </w:r>
      <w:r w:rsidR="0079408A" w:rsidRPr="000E74EA">
        <w:rPr>
          <w:rFonts w:ascii="Times New Roman" w:hAnsi="Times New Roman"/>
          <w:color w:val="000000" w:themeColor="text1"/>
          <w:sz w:val="24"/>
          <w:szCs w:val="24"/>
        </w:rPr>
        <w:t xml:space="preserve"> de fichas,</w:t>
      </w:r>
      <w:r w:rsidR="001236BC" w:rsidRPr="000E74EA">
        <w:rPr>
          <w:rFonts w:ascii="Times New Roman" w:hAnsi="Times New Roman"/>
          <w:color w:val="000000" w:themeColor="text1"/>
          <w:sz w:val="24"/>
          <w:szCs w:val="24"/>
        </w:rPr>
        <w:t xml:space="preserve"> formulários</w:t>
      </w:r>
      <w:r w:rsidR="0079408A" w:rsidRPr="000E74EA">
        <w:rPr>
          <w:rFonts w:ascii="Times New Roman" w:hAnsi="Times New Roman"/>
          <w:color w:val="000000" w:themeColor="text1"/>
          <w:sz w:val="24"/>
          <w:szCs w:val="24"/>
        </w:rPr>
        <w:t xml:space="preserve"> e relatórios</w:t>
      </w:r>
      <w:r w:rsidR="001236BC" w:rsidRPr="000E74EA">
        <w:rPr>
          <w:rFonts w:ascii="Times New Roman" w:hAnsi="Times New Roman"/>
          <w:color w:val="000000" w:themeColor="text1"/>
          <w:sz w:val="24"/>
          <w:szCs w:val="24"/>
        </w:rPr>
        <w:t xml:space="preserve"> utilizados cotidianamente no processo de trabalho das eq</w:t>
      </w:r>
      <w:r w:rsidR="003310E8">
        <w:rPr>
          <w:rFonts w:ascii="Times New Roman" w:hAnsi="Times New Roman"/>
          <w:color w:val="000000" w:themeColor="text1"/>
          <w:sz w:val="24"/>
          <w:szCs w:val="24"/>
        </w:rPr>
        <w:t>uipes</w:t>
      </w:r>
      <w:r w:rsidR="001236BC" w:rsidRPr="000E74EA">
        <w:rPr>
          <w:rFonts w:ascii="Times New Roman" w:hAnsi="Times New Roman"/>
          <w:color w:val="000000" w:themeColor="text1"/>
          <w:sz w:val="24"/>
          <w:szCs w:val="24"/>
        </w:rPr>
        <w:t xml:space="preserve">. Os dados encontrados </w:t>
      </w:r>
      <w:r w:rsidR="0079408A" w:rsidRPr="000E74EA">
        <w:rPr>
          <w:rFonts w:ascii="Times New Roman" w:hAnsi="Times New Roman"/>
          <w:color w:val="000000" w:themeColor="text1"/>
          <w:sz w:val="24"/>
          <w:szCs w:val="24"/>
        </w:rPr>
        <w:t>foram</w:t>
      </w:r>
      <w:r w:rsidR="001236BC" w:rsidRPr="000E74EA">
        <w:rPr>
          <w:rFonts w:ascii="Times New Roman" w:hAnsi="Times New Roman"/>
          <w:color w:val="000000" w:themeColor="text1"/>
          <w:sz w:val="24"/>
          <w:szCs w:val="24"/>
        </w:rPr>
        <w:t xml:space="preserve"> transportados para o </w:t>
      </w:r>
      <w:r w:rsidR="001236BC" w:rsidRPr="003D2009">
        <w:rPr>
          <w:rFonts w:ascii="Times New Roman" w:hAnsi="Times New Roman"/>
          <w:i/>
          <w:color w:val="000000" w:themeColor="text1"/>
          <w:sz w:val="24"/>
          <w:szCs w:val="24"/>
        </w:rPr>
        <w:t>Software Exc</w:t>
      </w:r>
      <w:r w:rsidR="006555A5" w:rsidRPr="003D2009">
        <w:rPr>
          <w:rFonts w:ascii="Times New Roman" w:hAnsi="Times New Roman"/>
          <w:i/>
          <w:color w:val="000000" w:themeColor="text1"/>
          <w:sz w:val="24"/>
          <w:szCs w:val="24"/>
        </w:rPr>
        <w:t>el</w:t>
      </w:r>
      <w:r w:rsidR="006555A5">
        <w:rPr>
          <w:rFonts w:ascii="Times New Roman" w:hAnsi="Times New Roman"/>
          <w:color w:val="000000" w:themeColor="text1"/>
          <w:sz w:val="24"/>
          <w:szCs w:val="24"/>
        </w:rPr>
        <w:t xml:space="preserve"> (</w:t>
      </w:r>
      <w:r w:rsidR="006555A5" w:rsidRPr="003D2009">
        <w:rPr>
          <w:rFonts w:ascii="Times New Roman" w:hAnsi="Times New Roman"/>
          <w:i/>
          <w:color w:val="000000" w:themeColor="text1"/>
          <w:sz w:val="24"/>
          <w:szCs w:val="24"/>
        </w:rPr>
        <w:t>Microsoft Office</w:t>
      </w:r>
      <w:r w:rsidR="006555A5">
        <w:rPr>
          <w:rFonts w:ascii="Times New Roman" w:hAnsi="Times New Roman"/>
          <w:color w:val="000000" w:themeColor="text1"/>
          <w:sz w:val="24"/>
          <w:szCs w:val="24"/>
        </w:rPr>
        <w:t xml:space="preserve"> 2010), em </w:t>
      </w:r>
      <w:proofErr w:type="spellStart"/>
      <w:r w:rsidR="006555A5">
        <w:rPr>
          <w:rFonts w:ascii="Times New Roman" w:hAnsi="Times New Roman"/>
          <w:color w:val="000000" w:themeColor="text1"/>
          <w:sz w:val="24"/>
          <w:szCs w:val="24"/>
        </w:rPr>
        <w:t>que</w:t>
      </w:r>
      <w:r w:rsidR="0079408A" w:rsidRPr="000E74EA">
        <w:rPr>
          <w:rFonts w:ascii="Times New Roman" w:hAnsi="Times New Roman"/>
          <w:color w:val="000000" w:themeColor="text1"/>
          <w:sz w:val="24"/>
          <w:szCs w:val="24"/>
        </w:rPr>
        <w:t>foram</w:t>
      </w:r>
      <w:proofErr w:type="spellEnd"/>
      <w:r w:rsidR="001236BC" w:rsidRPr="000E74EA">
        <w:rPr>
          <w:rFonts w:ascii="Times New Roman" w:hAnsi="Times New Roman"/>
          <w:color w:val="000000" w:themeColor="text1"/>
          <w:sz w:val="24"/>
          <w:szCs w:val="24"/>
        </w:rPr>
        <w:t xml:space="preserve"> tabulados e inseridos no</w:t>
      </w:r>
      <w:r w:rsidR="00746860" w:rsidRPr="000E74EA">
        <w:rPr>
          <w:rFonts w:ascii="Times New Roman" w:hAnsi="Times New Roman"/>
          <w:color w:val="000000" w:themeColor="text1"/>
          <w:sz w:val="24"/>
          <w:szCs w:val="24"/>
        </w:rPr>
        <w:t>s</w:t>
      </w:r>
      <w:r w:rsidR="001236BC" w:rsidRPr="000E74EA">
        <w:rPr>
          <w:rFonts w:ascii="Times New Roman" w:hAnsi="Times New Roman"/>
          <w:color w:val="000000" w:themeColor="text1"/>
          <w:sz w:val="24"/>
          <w:szCs w:val="24"/>
        </w:rPr>
        <w:t xml:space="preserve"> cálculos referentes a</w:t>
      </w:r>
      <w:r w:rsidR="006555A5">
        <w:rPr>
          <w:rFonts w:ascii="Times New Roman" w:hAnsi="Times New Roman"/>
          <w:color w:val="000000" w:themeColor="text1"/>
          <w:sz w:val="24"/>
          <w:szCs w:val="24"/>
        </w:rPr>
        <w:t xml:space="preserve">os indicadores, individualmente. </w:t>
      </w:r>
      <w:r w:rsidR="0000227E" w:rsidRPr="000E74EA">
        <w:rPr>
          <w:rFonts w:ascii="Times New Roman" w:hAnsi="Times New Roman"/>
          <w:sz w:val="24"/>
          <w:szCs w:val="24"/>
        </w:rPr>
        <w:t>Diante da natureza individualizada deste estudo, os resultados são apresentado</w:t>
      </w:r>
      <w:r w:rsidR="00622251" w:rsidRPr="000E74EA">
        <w:rPr>
          <w:rFonts w:ascii="Times New Roman" w:hAnsi="Times New Roman"/>
          <w:sz w:val="24"/>
          <w:szCs w:val="24"/>
        </w:rPr>
        <w:t>s</w:t>
      </w:r>
      <w:r w:rsidR="0000227E" w:rsidRPr="000E74EA">
        <w:rPr>
          <w:rFonts w:ascii="Times New Roman" w:hAnsi="Times New Roman"/>
          <w:sz w:val="24"/>
          <w:szCs w:val="24"/>
        </w:rPr>
        <w:t xml:space="preserve"> em tabelas, de acordo com as áreas estratégicas const</w:t>
      </w:r>
      <w:r w:rsidR="00746860" w:rsidRPr="000E74EA">
        <w:rPr>
          <w:rFonts w:ascii="Times New Roman" w:hAnsi="Times New Roman"/>
          <w:sz w:val="24"/>
          <w:szCs w:val="24"/>
        </w:rPr>
        <w:t>antes no Manual Instrutivo</w:t>
      </w:r>
      <w:r w:rsidR="003310E8">
        <w:rPr>
          <w:rFonts w:ascii="Times New Roman" w:hAnsi="Times New Roman"/>
          <w:sz w:val="24"/>
          <w:szCs w:val="24"/>
        </w:rPr>
        <w:t xml:space="preserve"> do</w:t>
      </w:r>
      <w:r w:rsidR="00746860" w:rsidRPr="000E74EA">
        <w:rPr>
          <w:rFonts w:ascii="Times New Roman" w:hAnsi="Times New Roman"/>
          <w:sz w:val="24"/>
          <w:szCs w:val="24"/>
        </w:rPr>
        <w:t xml:space="preserve"> P</w:t>
      </w:r>
      <w:r w:rsidR="003310E8">
        <w:rPr>
          <w:rFonts w:ascii="Times New Roman" w:hAnsi="Times New Roman"/>
          <w:sz w:val="24"/>
          <w:szCs w:val="24"/>
        </w:rPr>
        <w:t xml:space="preserve">rograma de </w:t>
      </w:r>
      <w:r w:rsidR="00746860" w:rsidRPr="000E74EA">
        <w:rPr>
          <w:rFonts w:ascii="Times New Roman" w:hAnsi="Times New Roman"/>
          <w:sz w:val="24"/>
          <w:szCs w:val="24"/>
        </w:rPr>
        <w:t>M</w:t>
      </w:r>
      <w:r w:rsidR="003310E8">
        <w:rPr>
          <w:rFonts w:ascii="Times New Roman" w:hAnsi="Times New Roman"/>
          <w:sz w:val="24"/>
          <w:szCs w:val="24"/>
        </w:rPr>
        <w:t xml:space="preserve">elhoria do </w:t>
      </w:r>
      <w:r w:rsidR="00746860" w:rsidRPr="000E74EA">
        <w:rPr>
          <w:rFonts w:ascii="Times New Roman" w:hAnsi="Times New Roman"/>
          <w:sz w:val="24"/>
          <w:szCs w:val="24"/>
        </w:rPr>
        <w:t>A</w:t>
      </w:r>
      <w:r w:rsidR="003310E8">
        <w:rPr>
          <w:rFonts w:ascii="Times New Roman" w:hAnsi="Times New Roman"/>
          <w:sz w:val="24"/>
          <w:szCs w:val="24"/>
        </w:rPr>
        <w:t xml:space="preserve">cesso e da </w:t>
      </w:r>
      <w:r w:rsidR="00746860" w:rsidRPr="000E74EA">
        <w:rPr>
          <w:rFonts w:ascii="Times New Roman" w:hAnsi="Times New Roman"/>
          <w:sz w:val="24"/>
          <w:szCs w:val="24"/>
        </w:rPr>
        <w:t>Q</w:t>
      </w:r>
      <w:r w:rsidR="003310E8">
        <w:rPr>
          <w:rFonts w:ascii="Times New Roman" w:hAnsi="Times New Roman"/>
          <w:sz w:val="24"/>
          <w:szCs w:val="24"/>
        </w:rPr>
        <w:t>ualidade da Atenção Básica</w:t>
      </w:r>
      <w:r w:rsidR="008933BE">
        <w:rPr>
          <w:rFonts w:ascii="Times New Roman" w:hAnsi="Times New Roman"/>
          <w:sz w:val="24"/>
          <w:szCs w:val="24"/>
        </w:rPr>
        <w:t xml:space="preserve"> (PMAQ)</w:t>
      </w:r>
      <w:r w:rsidR="00746860" w:rsidRPr="000E74EA">
        <w:rPr>
          <w:rFonts w:ascii="Times New Roman" w:hAnsi="Times New Roman"/>
          <w:sz w:val="24"/>
          <w:szCs w:val="24"/>
        </w:rPr>
        <w:t>.</w:t>
      </w:r>
      <w:r w:rsidR="002E7A28" w:rsidRPr="000E74EA">
        <w:rPr>
          <w:rFonts w:ascii="Times New Roman" w:hAnsi="Times New Roman"/>
          <w:sz w:val="24"/>
          <w:szCs w:val="24"/>
        </w:rPr>
        <w:t xml:space="preserve"> Os resultados ap</w:t>
      </w:r>
      <w:r w:rsidR="0079408A" w:rsidRPr="000E74EA">
        <w:rPr>
          <w:rFonts w:ascii="Times New Roman" w:hAnsi="Times New Roman"/>
          <w:sz w:val="24"/>
          <w:szCs w:val="24"/>
        </w:rPr>
        <w:t xml:space="preserve">ontam que houve </w:t>
      </w:r>
      <w:r w:rsidR="002E7A28" w:rsidRPr="000E74EA">
        <w:rPr>
          <w:rFonts w:ascii="Times New Roman" w:hAnsi="Times New Roman"/>
          <w:sz w:val="24"/>
          <w:szCs w:val="24"/>
        </w:rPr>
        <w:t>melhoria na maioria dos indicadores de desempenho avaliados</w:t>
      </w:r>
      <w:r w:rsidR="003D2009">
        <w:rPr>
          <w:rFonts w:ascii="Times New Roman" w:hAnsi="Times New Roman"/>
          <w:sz w:val="24"/>
          <w:szCs w:val="24"/>
        </w:rPr>
        <w:t xml:space="preserve">. </w:t>
      </w:r>
      <w:r w:rsidR="00746860" w:rsidRPr="000E74EA">
        <w:rPr>
          <w:rFonts w:ascii="Times New Roman" w:hAnsi="Times New Roman"/>
          <w:sz w:val="24"/>
          <w:szCs w:val="24"/>
        </w:rPr>
        <w:t xml:space="preserve">Conclui-se que </w:t>
      </w:r>
      <w:r w:rsidR="0079408A" w:rsidRPr="000E74EA">
        <w:rPr>
          <w:rFonts w:ascii="Times New Roman" w:hAnsi="Times New Roman"/>
          <w:sz w:val="24"/>
          <w:szCs w:val="24"/>
        </w:rPr>
        <w:t>e</w:t>
      </w:r>
      <w:r w:rsidR="00746860" w:rsidRPr="000E74EA">
        <w:rPr>
          <w:rFonts w:ascii="Times New Roman" w:hAnsi="Times New Roman"/>
          <w:color w:val="000000" w:themeColor="text1"/>
          <w:sz w:val="24"/>
          <w:szCs w:val="24"/>
        </w:rPr>
        <w:t xml:space="preserve">ste estudo contribui para o fortalecimento da Atenção Básica no país à medida que apresenta resultados </w:t>
      </w:r>
      <w:r w:rsidR="00B8678E" w:rsidRPr="000E74EA">
        <w:rPr>
          <w:rFonts w:ascii="Times New Roman" w:hAnsi="Times New Roman"/>
          <w:color w:val="000000" w:themeColor="text1"/>
          <w:sz w:val="24"/>
          <w:szCs w:val="24"/>
        </w:rPr>
        <w:t>pertinentes ao</w:t>
      </w:r>
      <w:r w:rsidR="00746860" w:rsidRPr="000E74EA">
        <w:rPr>
          <w:rFonts w:ascii="Times New Roman" w:hAnsi="Times New Roman"/>
          <w:color w:val="000000" w:themeColor="text1"/>
          <w:sz w:val="24"/>
          <w:szCs w:val="24"/>
        </w:rPr>
        <w:t xml:space="preserve"> planejamento e organização das ações para alcance de resultados</w:t>
      </w:r>
      <w:r w:rsidR="00B8678E" w:rsidRPr="000E74EA">
        <w:rPr>
          <w:rFonts w:ascii="Times New Roman" w:hAnsi="Times New Roman"/>
          <w:color w:val="000000" w:themeColor="text1"/>
          <w:sz w:val="24"/>
          <w:szCs w:val="24"/>
        </w:rPr>
        <w:t xml:space="preserve"> esperados para cada indicador. </w:t>
      </w:r>
    </w:p>
    <w:p w:rsidR="009D2A78" w:rsidRPr="000E74EA" w:rsidRDefault="00105D8F" w:rsidP="00105D8F">
      <w:pPr>
        <w:spacing w:after="0" w:line="360" w:lineRule="auto"/>
        <w:jc w:val="both"/>
        <w:rPr>
          <w:rFonts w:ascii="Times New Roman" w:hAnsi="Times New Roman" w:cs="Times New Roman"/>
          <w:sz w:val="24"/>
          <w:szCs w:val="24"/>
        </w:rPr>
      </w:pPr>
      <w:proofErr w:type="spellStart"/>
      <w:r w:rsidRPr="000E74EA">
        <w:rPr>
          <w:rFonts w:ascii="Times New Roman" w:hAnsi="Times New Roman" w:cs="Times New Roman"/>
          <w:b/>
          <w:sz w:val="24"/>
          <w:szCs w:val="24"/>
        </w:rPr>
        <w:t>Palavras-chave:</w:t>
      </w:r>
      <w:r w:rsidR="00B8678E" w:rsidRPr="000E74EA">
        <w:rPr>
          <w:rFonts w:ascii="Times New Roman" w:hAnsi="Times New Roman" w:cs="Times New Roman"/>
          <w:sz w:val="24"/>
          <w:szCs w:val="24"/>
        </w:rPr>
        <w:t>Atenção</w:t>
      </w:r>
      <w:proofErr w:type="spellEnd"/>
      <w:r w:rsidR="00B8678E" w:rsidRPr="000E74EA">
        <w:rPr>
          <w:rFonts w:ascii="Times New Roman" w:hAnsi="Times New Roman" w:cs="Times New Roman"/>
          <w:sz w:val="24"/>
          <w:szCs w:val="24"/>
        </w:rPr>
        <w:t xml:space="preserve"> Básica; </w:t>
      </w:r>
      <w:r w:rsidR="00B8678E" w:rsidRPr="000E74EA">
        <w:rPr>
          <w:rFonts w:ascii="Times New Roman" w:hAnsi="Times New Roman" w:cs="Times New Roman"/>
          <w:bCs/>
          <w:sz w:val="24"/>
          <w:szCs w:val="24"/>
        </w:rPr>
        <w:t>Avaliação de Desempenho Profissional; Saúde da Família.</w:t>
      </w:r>
    </w:p>
    <w:p w:rsidR="0079408A" w:rsidRPr="000E74EA" w:rsidRDefault="0079408A" w:rsidP="00105D8F">
      <w:pPr>
        <w:spacing w:after="0" w:line="360" w:lineRule="auto"/>
        <w:jc w:val="both"/>
        <w:rPr>
          <w:rFonts w:ascii="Times New Roman" w:hAnsi="Times New Roman" w:cs="Times New Roman"/>
          <w:b/>
          <w:sz w:val="24"/>
          <w:szCs w:val="24"/>
        </w:rPr>
      </w:pPr>
    </w:p>
    <w:p w:rsidR="00236B12" w:rsidRPr="000E74EA" w:rsidRDefault="00236B12" w:rsidP="00236B12">
      <w:pPr>
        <w:spacing w:after="0" w:line="360" w:lineRule="auto"/>
        <w:ind w:firstLine="1134"/>
        <w:jc w:val="both"/>
        <w:rPr>
          <w:rFonts w:ascii="Times New Roman" w:hAnsi="Times New Roman" w:cs="Times New Roman"/>
          <w:color w:val="000000" w:themeColor="text1"/>
          <w:sz w:val="24"/>
          <w:szCs w:val="24"/>
        </w:rPr>
      </w:pPr>
    </w:p>
    <w:p w:rsidR="0079408A" w:rsidRPr="000E74EA" w:rsidRDefault="0079408A" w:rsidP="00236B12">
      <w:pPr>
        <w:spacing w:after="0" w:line="360" w:lineRule="auto"/>
        <w:ind w:firstLine="1134"/>
        <w:jc w:val="both"/>
        <w:rPr>
          <w:rFonts w:ascii="Times New Roman" w:hAnsi="Times New Roman" w:cs="Times New Roman"/>
          <w:color w:val="000000" w:themeColor="text1"/>
          <w:sz w:val="24"/>
          <w:szCs w:val="24"/>
        </w:rPr>
      </w:pPr>
    </w:p>
    <w:p w:rsidR="009D2A78" w:rsidRPr="000E74EA" w:rsidRDefault="009D2A78" w:rsidP="006C7CF5">
      <w:pPr>
        <w:spacing w:after="0" w:line="240" w:lineRule="auto"/>
        <w:jc w:val="both"/>
        <w:rPr>
          <w:rFonts w:ascii="Times New Roman" w:hAnsi="Times New Roman" w:cs="Times New Roman"/>
          <w:color w:val="000000" w:themeColor="text1"/>
          <w:sz w:val="24"/>
          <w:szCs w:val="24"/>
        </w:rPr>
      </w:pPr>
    </w:p>
    <w:p w:rsidR="009D2A78" w:rsidRPr="000E74EA" w:rsidRDefault="009D2A78"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Default="00B8678E" w:rsidP="006C7CF5">
      <w:pPr>
        <w:spacing w:after="0" w:line="240" w:lineRule="auto"/>
        <w:jc w:val="both"/>
        <w:rPr>
          <w:rFonts w:ascii="Times New Roman" w:hAnsi="Times New Roman" w:cs="Times New Roman"/>
          <w:color w:val="000000" w:themeColor="text1"/>
          <w:sz w:val="24"/>
          <w:szCs w:val="24"/>
        </w:rPr>
      </w:pPr>
    </w:p>
    <w:p w:rsidR="004B25C7" w:rsidRDefault="004B25C7" w:rsidP="006C7CF5">
      <w:pPr>
        <w:spacing w:after="0" w:line="240" w:lineRule="auto"/>
        <w:jc w:val="both"/>
        <w:rPr>
          <w:rFonts w:ascii="Times New Roman" w:hAnsi="Times New Roman" w:cs="Times New Roman"/>
          <w:color w:val="000000" w:themeColor="text1"/>
          <w:sz w:val="24"/>
          <w:szCs w:val="24"/>
        </w:rPr>
      </w:pPr>
    </w:p>
    <w:p w:rsidR="004B25C7" w:rsidRDefault="004B25C7" w:rsidP="006C7CF5">
      <w:pPr>
        <w:spacing w:after="0" w:line="240" w:lineRule="auto"/>
        <w:jc w:val="both"/>
        <w:rPr>
          <w:rFonts w:ascii="Times New Roman" w:hAnsi="Times New Roman" w:cs="Times New Roman"/>
          <w:color w:val="000000" w:themeColor="text1"/>
          <w:sz w:val="24"/>
          <w:szCs w:val="24"/>
        </w:rPr>
      </w:pPr>
    </w:p>
    <w:p w:rsidR="004B25C7" w:rsidRDefault="004B25C7" w:rsidP="006C7CF5">
      <w:pPr>
        <w:spacing w:after="0" w:line="240" w:lineRule="auto"/>
        <w:jc w:val="both"/>
        <w:rPr>
          <w:rFonts w:ascii="Times New Roman" w:hAnsi="Times New Roman" w:cs="Times New Roman"/>
          <w:color w:val="000000" w:themeColor="text1"/>
          <w:sz w:val="24"/>
          <w:szCs w:val="24"/>
        </w:rPr>
      </w:pPr>
    </w:p>
    <w:p w:rsidR="004B25C7" w:rsidRPr="000E74EA" w:rsidRDefault="004B25C7"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B8678E" w:rsidRPr="000E74EA" w:rsidRDefault="00B8678E" w:rsidP="006C7CF5">
      <w:pPr>
        <w:spacing w:after="0" w:line="240" w:lineRule="auto"/>
        <w:jc w:val="both"/>
        <w:rPr>
          <w:rFonts w:ascii="Times New Roman" w:hAnsi="Times New Roman" w:cs="Times New Roman"/>
          <w:color w:val="000000" w:themeColor="text1"/>
          <w:sz w:val="24"/>
          <w:szCs w:val="24"/>
        </w:rPr>
      </w:pPr>
    </w:p>
    <w:p w:rsidR="0079408A" w:rsidRPr="000E74EA" w:rsidRDefault="0079408A" w:rsidP="00C11164">
      <w:pPr>
        <w:spacing w:after="0" w:line="360" w:lineRule="auto"/>
        <w:jc w:val="center"/>
        <w:rPr>
          <w:rFonts w:ascii="Times New Roman" w:hAnsi="Times New Roman" w:cs="Times New Roman"/>
          <w:b/>
          <w:color w:val="000000" w:themeColor="text1"/>
          <w:sz w:val="24"/>
          <w:szCs w:val="24"/>
        </w:rPr>
      </w:pPr>
    </w:p>
    <w:p w:rsidR="00C11164" w:rsidRPr="000E74EA" w:rsidRDefault="005B0C4B" w:rsidP="00C11164">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eastAsia="pt-BR"/>
        </w:rPr>
        <w:lastRenderedPageBreak/>
        <w:pict>
          <v:rect id="Retângulo 15" o:spid="_x0000_s1031" style="position:absolute;left:0;text-align:left;margin-left:444.05pt;margin-top:-59.1pt;width:21.75pt;height:3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" fillcolor="white [3212]" strokecolor="white [3212]" strokeweight="2pt">
            <v:path arrowok="t"/>
          </v:rect>
        </w:pict>
      </w:r>
      <w:r>
        <w:rPr>
          <w:rFonts w:ascii="Times New Roman" w:hAnsi="Times New Roman" w:cs="Times New Roman"/>
          <w:b/>
          <w:noProof/>
          <w:color w:val="000000" w:themeColor="text1"/>
          <w:sz w:val="24"/>
          <w:szCs w:val="24"/>
          <w:lang w:eastAsia="pt-BR"/>
        </w:rPr>
        <w:pict>
          <v:oval id="Elipse 11" o:spid="_x0000_s1030" style="position:absolute;left:0;text-align:left;margin-left:443.8pt;margin-top:-49.9pt;width:14.5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" fillcolor="white [3201]" strokecolor="white [3212]" strokeweight="2pt">
            <v:path arrowok="t"/>
          </v:oval>
        </w:pict>
      </w:r>
      <w:r w:rsidR="00622251" w:rsidRPr="000E74EA">
        <w:rPr>
          <w:rFonts w:ascii="Times New Roman" w:hAnsi="Times New Roman" w:cs="Times New Roman"/>
          <w:b/>
          <w:color w:val="000000" w:themeColor="text1"/>
          <w:sz w:val="24"/>
          <w:szCs w:val="24"/>
          <w:lang w:val="en-US"/>
        </w:rPr>
        <w:t>ABSTRACT</w:t>
      </w:r>
    </w:p>
    <w:p w:rsidR="00C11164" w:rsidRPr="000E74EA" w:rsidRDefault="00C11164" w:rsidP="00C11164">
      <w:pPr>
        <w:spacing w:after="0" w:line="360" w:lineRule="auto"/>
        <w:jc w:val="center"/>
        <w:rPr>
          <w:rFonts w:ascii="Times New Roman" w:hAnsi="Times New Roman" w:cs="Times New Roman"/>
          <w:b/>
          <w:color w:val="000000" w:themeColor="text1"/>
          <w:sz w:val="24"/>
          <w:szCs w:val="24"/>
          <w:lang w:val="en-US"/>
        </w:rPr>
      </w:pPr>
    </w:p>
    <w:p w:rsidR="009D2A78" w:rsidRPr="005F5910" w:rsidRDefault="009D2A78" w:rsidP="00C11164">
      <w:pPr>
        <w:spacing w:after="0" w:line="240" w:lineRule="auto"/>
        <w:jc w:val="both"/>
        <w:rPr>
          <w:rFonts w:ascii="Arial" w:hAnsi="Arial" w:cs="Arial"/>
          <w:color w:val="000000" w:themeColor="text1"/>
          <w:sz w:val="24"/>
          <w:szCs w:val="24"/>
          <w:lang w:val="en-US"/>
        </w:rPr>
      </w:pPr>
    </w:p>
    <w:p w:rsidR="004B25C7" w:rsidRPr="00880598" w:rsidRDefault="008272D4" w:rsidP="00C11164">
      <w:pPr>
        <w:spacing w:after="0" w:line="240" w:lineRule="auto"/>
        <w:jc w:val="both"/>
        <w:rPr>
          <w:rFonts w:ascii="Times New Roman" w:hAnsi="Times New Roman" w:cs="Times New Roman"/>
          <w:sz w:val="24"/>
          <w:szCs w:val="24"/>
          <w:lang w:val="en-US"/>
        </w:rPr>
      </w:pPr>
      <w:r w:rsidRPr="00880598">
        <w:rPr>
          <w:rFonts w:ascii="Times New Roman" w:hAnsi="Times New Roman" w:cs="Times New Roman"/>
          <w:sz w:val="24"/>
          <w:szCs w:val="24"/>
          <w:lang w:val="en-US"/>
        </w:rPr>
        <w:t xml:space="preserve">The Primary Health Care, regarded as the first level of the health services system is conceived as how to organize and run the "front door" </w:t>
      </w:r>
      <w:r w:rsidR="00916EB8" w:rsidRPr="00880598">
        <w:rPr>
          <w:rFonts w:ascii="Times New Roman" w:hAnsi="Times New Roman" w:cs="Times New Roman"/>
          <w:sz w:val="24"/>
          <w:szCs w:val="24"/>
          <w:lang w:val="en-US"/>
        </w:rPr>
        <w:t>of the health</w:t>
      </w:r>
      <w:r w:rsidRPr="00880598">
        <w:rPr>
          <w:rFonts w:ascii="Times New Roman" w:hAnsi="Times New Roman" w:cs="Times New Roman"/>
          <w:sz w:val="24"/>
          <w:szCs w:val="24"/>
          <w:lang w:val="en-US"/>
        </w:rPr>
        <w:t>-oriented system to meet the demands of the population in the most common health problems. The aim of the study was to analyze the performance indicators of a team of hea</w:t>
      </w:r>
      <w:r w:rsidR="006555A5" w:rsidRPr="00880598">
        <w:rPr>
          <w:rFonts w:ascii="Times New Roman" w:hAnsi="Times New Roman" w:cs="Times New Roman"/>
          <w:sz w:val="24"/>
          <w:szCs w:val="24"/>
          <w:lang w:val="en-US"/>
        </w:rPr>
        <w:t xml:space="preserve">lth of the municipality of </w:t>
      </w:r>
      <w:proofErr w:type="spellStart"/>
      <w:r w:rsidR="006555A5" w:rsidRPr="00880598">
        <w:rPr>
          <w:rFonts w:ascii="Times New Roman" w:hAnsi="Times New Roman" w:cs="Times New Roman"/>
          <w:sz w:val="24"/>
          <w:szCs w:val="24"/>
          <w:lang w:val="en-US"/>
        </w:rPr>
        <w:t>Picos</w:t>
      </w:r>
      <w:proofErr w:type="spellEnd"/>
      <w:r w:rsidRPr="00880598">
        <w:rPr>
          <w:rFonts w:ascii="Times New Roman" w:hAnsi="Times New Roman" w:cs="Times New Roman"/>
          <w:sz w:val="24"/>
          <w:szCs w:val="24"/>
          <w:lang w:val="en-US"/>
        </w:rPr>
        <w:t xml:space="preserve"> - </w:t>
      </w:r>
      <w:proofErr w:type="spellStart"/>
      <w:r w:rsidRPr="00880598">
        <w:rPr>
          <w:rFonts w:ascii="Times New Roman" w:hAnsi="Times New Roman" w:cs="Times New Roman"/>
          <w:sz w:val="24"/>
          <w:szCs w:val="24"/>
          <w:lang w:val="en-US"/>
        </w:rPr>
        <w:t>Piauí</w:t>
      </w:r>
      <w:proofErr w:type="spellEnd"/>
      <w:r w:rsidRPr="00880598">
        <w:rPr>
          <w:rFonts w:ascii="Times New Roman" w:hAnsi="Times New Roman" w:cs="Times New Roman"/>
          <w:sz w:val="24"/>
          <w:szCs w:val="24"/>
          <w:lang w:val="en-US"/>
        </w:rPr>
        <w:t xml:space="preserve"> family. This is a quantitative study of a case study. </w:t>
      </w:r>
      <w:proofErr w:type="gramStart"/>
      <w:r w:rsidRPr="00880598">
        <w:rPr>
          <w:rFonts w:ascii="Times New Roman" w:hAnsi="Times New Roman" w:cs="Times New Roman"/>
          <w:sz w:val="24"/>
          <w:szCs w:val="24"/>
          <w:lang w:val="en-US"/>
        </w:rPr>
        <w:t>The data used to calculate the indicators are characterized as sec</w:t>
      </w:r>
      <w:r w:rsidR="00741761" w:rsidRPr="00880598">
        <w:rPr>
          <w:rFonts w:ascii="Times New Roman" w:hAnsi="Times New Roman" w:cs="Times New Roman"/>
          <w:sz w:val="24"/>
          <w:szCs w:val="24"/>
          <w:lang w:val="en-US"/>
        </w:rPr>
        <w:t xml:space="preserve">ondary and are derived from the Sistema de </w:t>
      </w:r>
      <w:proofErr w:type="spellStart"/>
      <w:r w:rsidR="00741761" w:rsidRPr="00880598">
        <w:rPr>
          <w:rFonts w:ascii="Times New Roman" w:hAnsi="Times New Roman" w:cs="Times New Roman"/>
          <w:sz w:val="24"/>
          <w:szCs w:val="24"/>
          <w:lang w:val="en-US"/>
        </w:rPr>
        <w:t>Informação</w:t>
      </w:r>
      <w:proofErr w:type="spellEnd"/>
      <w:r w:rsidR="00741761" w:rsidRPr="00880598">
        <w:rPr>
          <w:rFonts w:ascii="Times New Roman" w:hAnsi="Times New Roman" w:cs="Times New Roman"/>
          <w:sz w:val="24"/>
          <w:szCs w:val="24"/>
          <w:lang w:val="en-US"/>
        </w:rPr>
        <w:t xml:space="preserve"> da </w:t>
      </w:r>
      <w:proofErr w:type="spellStart"/>
      <w:r w:rsidR="00741761" w:rsidRPr="00880598">
        <w:rPr>
          <w:rFonts w:ascii="Times New Roman" w:hAnsi="Times New Roman" w:cs="Times New Roman"/>
          <w:sz w:val="24"/>
          <w:szCs w:val="24"/>
          <w:lang w:val="en-US"/>
        </w:rPr>
        <w:t>AtençãoBásica</w:t>
      </w:r>
      <w:proofErr w:type="spellEnd"/>
      <w:r w:rsidR="00916EB8" w:rsidRPr="00880598">
        <w:rPr>
          <w:rFonts w:ascii="Times New Roman" w:hAnsi="Times New Roman" w:cs="Times New Roman"/>
          <w:sz w:val="24"/>
          <w:szCs w:val="24"/>
          <w:lang w:val="en-US"/>
        </w:rPr>
        <w:t>( SIAB</w:t>
      </w:r>
      <w:r w:rsidRPr="00880598">
        <w:rPr>
          <w:rFonts w:ascii="Times New Roman" w:hAnsi="Times New Roman" w:cs="Times New Roman"/>
          <w:sz w:val="24"/>
          <w:szCs w:val="24"/>
          <w:lang w:val="en-US"/>
        </w:rPr>
        <w:t>) , acquired through records , forms and reports used in daily work process of the teams , including SSA2 , PMA2,  PMA2- C and record A. the data were tr</w:t>
      </w:r>
      <w:r w:rsidR="003D2009">
        <w:rPr>
          <w:rFonts w:ascii="Times New Roman" w:hAnsi="Times New Roman" w:cs="Times New Roman"/>
          <w:sz w:val="24"/>
          <w:szCs w:val="24"/>
          <w:lang w:val="en-US"/>
        </w:rPr>
        <w:t>ansported to the Excel software (Microsoft Office 2010</w:t>
      </w:r>
      <w:r w:rsidRPr="00880598">
        <w:rPr>
          <w:rFonts w:ascii="Times New Roman" w:hAnsi="Times New Roman" w:cs="Times New Roman"/>
          <w:sz w:val="24"/>
          <w:szCs w:val="24"/>
          <w:lang w:val="en-US"/>
        </w:rPr>
        <w:t>), which were tabulated and included in the calculations for the indicators individually .</w:t>
      </w:r>
      <w:proofErr w:type="gramEnd"/>
      <w:r w:rsidRPr="00880598">
        <w:rPr>
          <w:rFonts w:ascii="Times New Roman" w:hAnsi="Times New Roman" w:cs="Times New Roman"/>
          <w:sz w:val="24"/>
          <w:szCs w:val="24"/>
          <w:lang w:val="en-US"/>
        </w:rPr>
        <w:t xml:space="preserve"> Given the individualized nature of this study, the results are presented in tables, according to the strategic areas listed in</w:t>
      </w:r>
      <w:r w:rsidR="003D2009">
        <w:rPr>
          <w:rFonts w:ascii="Times New Roman" w:hAnsi="Times New Roman" w:cs="Times New Roman"/>
          <w:sz w:val="24"/>
          <w:szCs w:val="24"/>
          <w:lang w:val="en-US"/>
        </w:rPr>
        <w:t xml:space="preserve"> the Instructional Manual PMAQ. </w:t>
      </w:r>
      <w:r w:rsidRPr="00880598">
        <w:rPr>
          <w:rFonts w:ascii="Times New Roman" w:hAnsi="Times New Roman" w:cs="Times New Roman"/>
          <w:sz w:val="24"/>
          <w:szCs w:val="24"/>
          <w:lang w:val="en-US"/>
        </w:rPr>
        <w:t>The results showed that there was improvement in most indicators of performance reviews is concluded that this study contributes to the strengthening of primary care in the country as it provides pertinent to the planning and organization of activities to reach expected results for each indicator results.</w:t>
      </w:r>
    </w:p>
    <w:p w:rsidR="009D2A78" w:rsidRPr="005F5910" w:rsidRDefault="008272D4" w:rsidP="00C11164">
      <w:pPr>
        <w:spacing w:after="0" w:line="240" w:lineRule="auto"/>
        <w:jc w:val="both"/>
        <w:rPr>
          <w:rFonts w:ascii="Times New Roman" w:hAnsi="Times New Roman" w:cs="Times New Roman"/>
          <w:color w:val="000000" w:themeColor="text1"/>
          <w:sz w:val="24"/>
          <w:szCs w:val="24"/>
          <w:lang w:val="en-US"/>
        </w:rPr>
      </w:pPr>
      <w:r w:rsidRPr="00880598">
        <w:rPr>
          <w:rFonts w:ascii="Times New Roman" w:hAnsi="Times New Roman" w:cs="Times New Roman"/>
          <w:b/>
          <w:sz w:val="24"/>
          <w:szCs w:val="24"/>
          <w:lang w:val="en-US"/>
        </w:rPr>
        <w:t>Keywords</w:t>
      </w:r>
      <w:r w:rsidRPr="00880598">
        <w:rPr>
          <w:rFonts w:ascii="Times New Roman" w:hAnsi="Times New Roman" w:cs="Times New Roman"/>
          <w:sz w:val="24"/>
          <w:szCs w:val="24"/>
          <w:lang w:val="en-US"/>
        </w:rPr>
        <w:t>: Primary Care</w:t>
      </w:r>
      <w:r w:rsidR="00916EB8" w:rsidRPr="00880598">
        <w:rPr>
          <w:rFonts w:ascii="Times New Roman" w:hAnsi="Times New Roman" w:cs="Times New Roman"/>
          <w:sz w:val="24"/>
          <w:szCs w:val="24"/>
          <w:lang w:val="en-US"/>
        </w:rPr>
        <w:t>;</w:t>
      </w:r>
      <w:r w:rsidRPr="00880598">
        <w:rPr>
          <w:rFonts w:ascii="Times New Roman" w:hAnsi="Times New Roman" w:cs="Times New Roman"/>
          <w:sz w:val="24"/>
          <w:szCs w:val="24"/>
          <w:lang w:val="en-US"/>
        </w:rPr>
        <w:t xml:space="preserve"> Evaluat</w:t>
      </w:r>
      <w:r w:rsidR="00916EB8" w:rsidRPr="00880598">
        <w:rPr>
          <w:rFonts w:ascii="Times New Roman" w:hAnsi="Times New Roman" w:cs="Times New Roman"/>
          <w:sz w:val="24"/>
          <w:szCs w:val="24"/>
          <w:lang w:val="en-US"/>
        </w:rPr>
        <w:t>ion of Professional Performance; Family Health</w:t>
      </w:r>
      <w:r w:rsidRPr="00880598">
        <w:rPr>
          <w:rFonts w:ascii="Times New Roman" w:hAnsi="Times New Roman" w:cs="Times New Roman"/>
          <w:sz w:val="24"/>
          <w:szCs w:val="24"/>
          <w:lang w:val="en-US"/>
        </w:rPr>
        <w:t>.</w:t>
      </w:r>
    </w:p>
    <w:p w:rsidR="009D2A78" w:rsidRPr="005F5910" w:rsidRDefault="009D2A78" w:rsidP="00C11164">
      <w:pPr>
        <w:spacing w:after="0" w:line="240" w:lineRule="auto"/>
        <w:jc w:val="both"/>
        <w:rPr>
          <w:rFonts w:ascii="Arial" w:hAnsi="Arial" w:cs="Arial"/>
          <w:color w:val="000000" w:themeColor="text1"/>
          <w:sz w:val="24"/>
          <w:szCs w:val="24"/>
          <w:lang w:val="en-US"/>
        </w:rPr>
      </w:pPr>
    </w:p>
    <w:p w:rsidR="009D2A78" w:rsidRPr="005F5910" w:rsidRDefault="009D2A78" w:rsidP="00C11164">
      <w:pPr>
        <w:spacing w:after="0" w:line="240" w:lineRule="auto"/>
        <w:jc w:val="both"/>
        <w:rPr>
          <w:rFonts w:ascii="Times New Roman" w:hAnsi="Times New Roman" w:cs="Times New Roman"/>
          <w:color w:val="000000" w:themeColor="text1"/>
          <w:sz w:val="24"/>
          <w:szCs w:val="24"/>
          <w:lang w:val="en-US"/>
        </w:rPr>
      </w:pPr>
    </w:p>
    <w:p w:rsidR="009D2A78" w:rsidRPr="005F5910" w:rsidRDefault="009D2A78" w:rsidP="006C7CF5">
      <w:pPr>
        <w:spacing w:after="0" w:line="240" w:lineRule="auto"/>
        <w:jc w:val="both"/>
        <w:rPr>
          <w:rFonts w:ascii="Times New Roman" w:hAnsi="Times New Roman" w:cs="Times New Roman"/>
          <w:color w:val="000000" w:themeColor="text1"/>
          <w:sz w:val="24"/>
          <w:szCs w:val="24"/>
          <w:lang w:val="en-US"/>
        </w:rPr>
      </w:pPr>
    </w:p>
    <w:p w:rsidR="00BE7AAC" w:rsidRPr="005F5910" w:rsidRDefault="00BE7AAC" w:rsidP="006C7CF5">
      <w:pPr>
        <w:spacing w:after="0" w:line="240" w:lineRule="auto"/>
        <w:jc w:val="both"/>
        <w:rPr>
          <w:rFonts w:ascii="Times New Roman" w:hAnsi="Times New Roman" w:cs="Times New Roman"/>
          <w:color w:val="000000" w:themeColor="text1"/>
          <w:sz w:val="24"/>
          <w:szCs w:val="24"/>
          <w:lang w:val="en-US"/>
        </w:rPr>
      </w:pPr>
    </w:p>
    <w:p w:rsidR="009D2A78" w:rsidRPr="005F5910" w:rsidRDefault="009D2A78" w:rsidP="006C7CF5">
      <w:pPr>
        <w:spacing w:after="0" w:line="240" w:lineRule="auto"/>
        <w:jc w:val="both"/>
        <w:rPr>
          <w:rFonts w:ascii="Times New Roman" w:hAnsi="Times New Roman" w:cs="Times New Roman"/>
          <w:color w:val="000000" w:themeColor="text1"/>
          <w:sz w:val="24"/>
          <w:szCs w:val="24"/>
          <w:lang w:val="en-US"/>
        </w:rPr>
      </w:pPr>
    </w:p>
    <w:p w:rsidR="009D2A78" w:rsidRPr="005F5910" w:rsidRDefault="009D2A78" w:rsidP="006C7CF5">
      <w:pPr>
        <w:spacing w:after="0" w:line="240" w:lineRule="auto"/>
        <w:jc w:val="both"/>
        <w:rPr>
          <w:rFonts w:ascii="Times New Roman" w:hAnsi="Times New Roman" w:cs="Times New Roman"/>
          <w:color w:val="000000" w:themeColor="text1"/>
          <w:sz w:val="24"/>
          <w:szCs w:val="24"/>
          <w:lang w:val="en-US"/>
        </w:rPr>
      </w:pPr>
    </w:p>
    <w:p w:rsidR="009D2A78" w:rsidRPr="005F5910" w:rsidRDefault="009D2A78" w:rsidP="006C7CF5">
      <w:pPr>
        <w:spacing w:after="0" w:line="240" w:lineRule="auto"/>
        <w:jc w:val="both"/>
        <w:rPr>
          <w:rFonts w:ascii="Times New Roman" w:hAnsi="Times New Roman" w:cs="Times New Roman"/>
          <w:color w:val="000000" w:themeColor="text1"/>
          <w:sz w:val="24"/>
          <w:szCs w:val="24"/>
          <w:lang w:val="en-US"/>
        </w:rPr>
      </w:pPr>
    </w:p>
    <w:p w:rsidR="009D2A78" w:rsidRPr="005F5910" w:rsidRDefault="009D2A78" w:rsidP="006C7CF5">
      <w:pPr>
        <w:spacing w:after="0" w:line="240" w:lineRule="auto"/>
        <w:jc w:val="both"/>
        <w:rPr>
          <w:rFonts w:ascii="Times New Roman" w:hAnsi="Times New Roman" w:cs="Times New Roman"/>
          <w:color w:val="000000" w:themeColor="text1"/>
          <w:sz w:val="24"/>
          <w:szCs w:val="24"/>
          <w:lang w:val="en-US"/>
        </w:rPr>
      </w:pPr>
    </w:p>
    <w:p w:rsidR="00C11164" w:rsidRPr="005F5910" w:rsidRDefault="00C11164" w:rsidP="00C11164">
      <w:pPr>
        <w:spacing w:after="0" w:line="240" w:lineRule="auto"/>
        <w:jc w:val="both"/>
        <w:rPr>
          <w:rFonts w:ascii="Times New Roman" w:hAnsi="Times New Roman" w:cs="Times New Roman"/>
          <w:color w:val="000000" w:themeColor="text1"/>
          <w:sz w:val="24"/>
          <w:szCs w:val="24"/>
          <w:lang w:val="en-US"/>
        </w:rPr>
      </w:pPr>
    </w:p>
    <w:p w:rsidR="00B8678E" w:rsidRPr="005F5910" w:rsidRDefault="00B8678E">
      <w:pPr>
        <w:rPr>
          <w:rFonts w:ascii="Times New Roman" w:hAnsi="Times New Roman" w:cs="Times New Roman"/>
          <w:b/>
          <w:color w:val="000000" w:themeColor="text1"/>
          <w:sz w:val="24"/>
          <w:szCs w:val="24"/>
          <w:lang w:val="en-US"/>
        </w:rPr>
      </w:pPr>
      <w:r w:rsidRPr="005F5910">
        <w:rPr>
          <w:rFonts w:ascii="Times New Roman" w:hAnsi="Times New Roman" w:cs="Times New Roman"/>
          <w:b/>
          <w:color w:val="000000" w:themeColor="text1"/>
          <w:sz w:val="24"/>
          <w:szCs w:val="24"/>
          <w:lang w:val="en-US"/>
        </w:rPr>
        <w:br w:type="page"/>
      </w:r>
    </w:p>
    <w:p w:rsidR="00B84D39" w:rsidRPr="000E74EA" w:rsidRDefault="005B0C4B" w:rsidP="00C111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pt-BR"/>
        </w:rPr>
        <w:lastRenderedPageBreak/>
        <w:pict>
          <v:oval id="Elipse 12" o:spid="_x0000_s1029" style="position:absolute;left:0;text-align:left;margin-left:442.1pt;margin-top:-50.75pt;width:15.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" fillcolor="white [3201]" strokecolor="white [3212]" strokeweight="2pt">
            <v:path arrowok="t"/>
          </v:oval>
        </w:pict>
      </w:r>
      <w:r w:rsidR="00B84D39" w:rsidRPr="000E74EA">
        <w:rPr>
          <w:rFonts w:ascii="Times New Roman" w:hAnsi="Times New Roman" w:cs="Times New Roman"/>
          <w:b/>
          <w:color w:val="000000" w:themeColor="text1"/>
          <w:sz w:val="24"/>
          <w:szCs w:val="24"/>
        </w:rPr>
        <w:t>LISTA DE TABELAS</w:t>
      </w:r>
    </w:p>
    <w:p w:rsidR="00B84D39" w:rsidRPr="000E74EA" w:rsidRDefault="00B84D39" w:rsidP="002718F9">
      <w:pPr>
        <w:spacing w:after="0" w:line="360" w:lineRule="auto"/>
        <w:jc w:val="center"/>
        <w:rPr>
          <w:rFonts w:ascii="Times New Roman" w:hAnsi="Times New Roman" w:cs="Times New Roman"/>
          <w:b/>
          <w:color w:val="000000" w:themeColor="text1"/>
          <w:sz w:val="24"/>
          <w:szCs w:val="24"/>
          <w:highlight w:val="yellow"/>
        </w:rPr>
      </w:pPr>
    </w:p>
    <w:tbl>
      <w:tblPr>
        <w:tblStyle w:val="Tabelacomgrad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8"/>
        <w:gridCol w:w="817"/>
      </w:tblGrid>
      <w:tr w:rsidR="00BA4EA6" w:rsidRPr="000E74EA" w:rsidTr="009A596F">
        <w:tc>
          <w:tcPr>
            <w:tcW w:w="8398" w:type="dxa"/>
          </w:tcPr>
          <w:p w:rsidR="009A596F" w:rsidRPr="000E74EA" w:rsidRDefault="009D2A78" w:rsidP="009D2A78">
            <w:pPr>
              <w:pStyle w:val="Default"/>
              <w:rPr>
                <w:rFonts w:ascii="Times New Roman" w:hAnsi="Times New Roman" w:cs="Times New Roman"/>
                <w:color w:val="000000" w:themeColor="text1"/>
                <w:highlight w:val="yellow"/>
              </w:rPr>
            </w:pPr>
            <w:r w:rsidRPr="000E74EA">
              <w:rPr>
                <w:rFonts w:ascii="Times New Roman" w:hAnsi="Times New Roman" w:cs="Times New Roman"/>
                <w:b/>
                <w:caps/>
              </w:rPr>
              <w:t>Tabela</w:t>
            </w:r>
            <w:r w:rsidRPr="000E74EA">
              <w:rPr>
                <w:rFonts w:ascii="Times New Roman" w:hAnsi="Times New Roman" w:cs="Times New Roman"/>
                <w:b/>
              </w:rPr>
              <w:t xml:space="preserve"> 1 – </w:t>
            </w:r>
            <w:r w:rsidRPr="000E74EA">
              <w:rPr>
                <w:rFonts w:ascii="Times New Roman" w:hAnsi="Times New Roman" w:cs="Times New Roman"/>
              </w:rPr>
              <w:t xml:space="preserve">Resultados dos indicadores de desempenho da área saúde da mulher 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 2014. </w:t>
            </w:r>
          </w:p>
        </w:tc>
        <w:tc>
          <w:tcPr>
            <w:tcW w:w="817" w:type="dxa"/>
          </w:tcPr>
          <w:p w:rsidR="009A596F" w:rsidRPr="000E74EA" w:rsidRDefault="0056424C" w:rsidP="00236B12">
            <w:pPr>
              <w:spacing w:line="360" w:lineRule="auto"/>
              <w:jc w:val="center"/>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907AA0">
              <w:rPr>
                <w:rFonts w:ascii="Times New Roman" w:hAnsi="Times New Roman" w:cs="Times New Roman"/>
                <w:color w:val="000000" w:themeColor="text1"/>
                <w:sz w:val="24"/>
                <w:szCs w:val="24"/>
              </w:rPr>
              <w:t>5</w:t>
            </w:r>
          </w:p>
        </w:tc>
      </w:tr>
      <w:tr w:rsidR="00BA4EA6" w:rsidRPr="000E74EA" w:rsidTr="009A596F">
        <w:tc>
          <w:tcPr>
            <w:tcW w:w="8398" w:type="dxa"/>
          </w:tcPr>
          <w:p w:rsidR="009A596F" w:rsidRPr="000E74EA" w:rsidRDefault="009D2A78" w:rsidP="009D2A78">
            <w:pPr>
              <w:pStyle w:val="Default"/>
              <w:rPr>
                <w:rFonts w:ascii="Times New Roman" w:hAnsi="Times New Roman" w:cs="Times New Roman"/>
                <w:b/>
                <w:color w:val="000000" w:themeColor="text1"/>
                <w:highlight w:val="yellow"/>
              </w:rPr>
            </w:pPr>
            <w:r w:rsidRPr="000E74EA">
              <w:rPr>
                <w:rFonts w:ascii="Times New Roman" w:hAnsi="Times New Roman" w:cs="Times New Roman"/>
                <w:b/>
                <w:caps/>
              </w:rPr>
              <w:t>Tabela</w:t>
            </w:r>
            <w:r w:rsidRPr="000E74EA">
              <w:rPr>
                <w:rFonts w:ascii="Times New Roman" w:hAnsi="Times New Roman" w:cs="Times New Roman"/>
                <w:b/>
              </w:rPr>
              <w:t xml:space="preserve"> 2 – </w:t>
            </w:r>
            <w:r w:rsidRPr="000E74EA">
              <w:rPr>
                <w:rFonts w:ascii="Times New Roman" w:hAnsi="Times New Roman" w:cs="Times New Roman"/>
              </w:rPr>
              <w:t xml:space="preserve">Resultados dos indicadores de desempenho da área saúde da criançada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 2014.</w:t>
            </w:r>
          </w:p>
        </w:tc>
        <w:tc>
          <w:tcPr>
            <w:tcW w:w="817" w:type="dxa"/>
          </w:tcPr>
          <w:p w:rsidR="009A596F" w:rsidRPr="000E74EA" w:rsidRDefault="00907AA0" w:rsidP="00E9340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BA4EA6" w:rsidRPr="000E74EA" w:rsidTr="009A596F">
        <w:tc>
          <w:tcPr>
            <w:tcW w:w="8398" w:type="dxa"/>
          </w:tcPr>
          <w:p w:rsidR="009A596F" w:rsidRPr="000E74EA" w:rsidRDefault="009D2A78" w:rsidP="009D2A78">
            <w:pPr>
              <w:rPr>
                <w:rFonts w:ascii="Times New Roman" w:hAnsi="Times New Roman" w:cs="Times New Roman"/>
                <w:b/>
                <w:color w:val="000000" w:themeColor="text1"/>
                <w:sz w:val="24"/>
                <w:szCs w:val="24"/>
                <w:highlight w:val="yellow"/>
              </w:rPr>
            </w:pPr>
            <w:r w:rsidRPr="000E74EA">
              <w:rPr>
                <w:rFonts w:ascii="Times New Roman" w:hAnsi="Times New Roman" w:cs="Times New Roman"/>
                <w:b/>
                <w:caps/>
                <w:sz w:val="24"/>
                <w:szCs w:val="24"/>
              </w:rPr>
              <w:t>Tabela</w:t>
            </w:r>
            <w:r w:rsidRPr="000E74EA">
              <w:rPr>
                <w:rFonts w:ascii="Times New Roman" w:hAnsi="Times New Roman" w:cs="Times New Roman"/>
                <w:b/>
                <w:sz w:val="24"/>
                <w:szCs w:val="24"/>
              </w:rPr>
              <w:t xml:space="preserve"> 3 – </w:t>
            </w:r>
            <w:r w:rsidRPr="000E74EA">
              <w:rPr>
                <w:rFonts w:ascii="Times New Roman" w:hAnsi="Times New Roman" w:cs="Times New Roman"/>
                <w:sz w:val="24"/>
                <w:szCs w:val="24"/>
              </w:rPr>
              <w:t xml:space="preserve">Resultados dos indicadores de desempenho da área Controle do diabético e do hipertenso da ESF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nos anos 2012 e 2013. Picos-PI, 2014.</w:t>
            </w:r>
          </w:p>
        </w:tc>
        <w:tc>
          <w:tcPr>
            <w:tcW w:w="817" w:type="dxa"/>
          </w:tcPr>
          <w:p w:rsidR="009A596F" w:rsidRPr="000E74EA" w:rsidRDefault="00907AA0" w:rsidP="00E9340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BA4EA6" w:rsidRPr="000E74EA" w:rsidTr="009A596F">
        <w:tc>
          <w:tcPr>
            <w:tcW w:w="8398" w:type="dxa"/>
          </w:tcPr>
          <w:p w:rsidR="009A596F" w:rsidRPr="000E74EA" w:rsidRDefault="009D2A78" w:rsidP="009D2A78">
            <w:pPr>
              <w:rPr>
                <w:rFonts w:ascii="Times New Roman" w:hAnsi="Times New Roman" w:cs="Times New Roman"/>
                <w:b/>
                <w:color w:val="000000" w:themeColor="text1"/>
                <w:sz w:val="24"/>
                <w:szCs w:val="24"/>
                <w:highlight w:val="yellow"/>
              </w:rPr>
            </w:pPr>
            <w:r w:rsidRPr="000E74EA">
              <w:rPr>
                <w:rFonts w:ascii="Times New Roman" w:hAnsi="Times New Roman" w:cs="Times New Roman"/>
                <w:b/>
                <w:caps/>
                <w:sz w:val="24"/>
                <w:szCs w:val="24"/>
              </w:rPr>
              <w:t>Tabela4</w:t>
            </w:r>
            <w:r w:rsidRPr="000E74EA">
              <w:rPr>
                <w:rFonts w:ascii="Times New Roman" w:hAnsi="Times New Roman" w:cs="Times New Roman"/>
                <w:b/>
                <w:sz w:val="24"/>
                <w:szCs w:val="24"/>
              </w:rPr>
              <w:t xml:space="preserve"> – </w:t>
            </w:r>
            <w:r w:rsidRPr="000E74EA">
              <w:rPr>
                <w:rFonts w:ascii="Times New Roman" w:hAnsi="Times New Roman" w:cs="Times New Roman"/>
                <w:sz w:val="24"/>
                <w:szCs w:val="24"/>
              </w:rPr>
              <w:t xml:space="preserve">Resultados dos indicadores de desempenho da área saúde bucal da ESF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nos anos 2012 e 2013. Picos-PI, 2014.</w:t>
            </w:r>
          </w:p>
        </w:tc>
        <w:tc>
          <w:tcPr>
            <w:tcW w:w="817" w:type="dxa"/>
          </w:tcPr>
          <w:p w:rsidR="009A596F" w:rsidRPr="000E74EA" w:rsidRDefault="00907AA0" w:rsidP="002718F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BA4EA6" w:rsidRPr="000E74EA" w:rsidTr="009A596F">
        <w:tc>
          <w:tcPr>
            <w:tcW w:w="8398" w:type="dxa"/>
          </w:tcPr>
          <w:p w:rsidR="009D2A78" w:rsidRPr="000E74EA" w:rsidRDefault="009D2A78" w:rsidP="009D2A78">
            <w:pPr>
              <w:rPr>
                <w:rFonts w:ascii="Times New Roman" w:hAnsi="Times New Roman" w:cs="Times New Roman"/>
                <w:sz w:val="24"/>
                <w:szCs w:val="24"/>
              </w:rPr>
            </w:pPr>
            <w:r w:rsidRPr="000E74EA">
              <w:rPr>
                <w:rFonts w:ascii="Times New Roman" w:hAnsi="Times New Roman" w:cs="Times New Roman"/>
                <w:b/>
                <w:caps/>
                <w:sz w:val="24"/>
                <w:szCs w:val="24"/>
              </w:rPr>
              <w:t>Tabela</w:t>
            </w:r>
            <w:r w:rsidRPr="000E74EA">
              <w:rPr>
                <w:rFonts w:ascii="Times New Roman" w:hAnsi="Times New Roman" w:cs="Times New Roman"/>
                <w:b/>
                <w:sz w:val="24"/>
                <w:szCs w:val="24"/>
              </w:rPr>
              <w:t xml:space="preserve"> 5 – </w:t>
            </w:r>
            <w:r w:rsidRPr="000E74EA">
              <w:rPr>
                <w:rFonts w:ascii="Times New Roman" w:hAnsi="Times New Roman" w:cs="Times New Roman"/>
                <w:sz w:val="24"/>
                <w:szCs w:val="24"/>
              </w:rPr>
              <w:t xml:space="preserve">Resultados dos indicadores de desempenho da área Produção Geral da ESF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nos anos 2012 e 2013. Picos-PI, 2014.</w:t>
            </w:r>
          </w:p>
          <w:p w:rsidR="009A596F" w:rsidRPr="000E74EA" w:rsidRDefault="009A596F" w:rsidP="009D2A78">
            <w:pPr>
              <w:rPr>
                <w:rFonts w:ascii="Times New Roman" w:hAnsi="Times New Roman" w:cs="Times New Roman"/>
                <w:b/>
                <w:color w:val="000000" w:themeColor="text1"/>
                <w:sz w:val="24"/>
                <w:szCs w:val="24"/>
                <w:highlight w:val="yellow"/>
              </w:rPr>
            </w:pPr>
          </w:p>
        </w:tc>
        <w:tc>
          <w:tcPr>
            <w:tcW w:w="817" w:type="dxa"/>
          </w:tcPr>
          <w:p w:rsidR="009A596F" w:rsidRPr="000E74EA" w:rsidRDefault="00907AA0" w:rsidP="002718F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bl>
    <w:p w:rsidR="00043005" w:rsidRPr="000E74EA" w:rsidRDefault="00043005"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9532A3" w:rsidRPr="000E74EA" w:rsidRDefault="009532A3"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2718F9">
      <w:pPr>
        <w:spacing w:after="0" w:line="360" w:lineRule="auto"/>
        <w:jc w:val="center"/>
        <w:rPr>
          <w:rFonts w:ascii="Times New Roman" w:hAnsi="Times New Roman" w:cs="Times New Roman"/>
          <w:b/>
          <w:color w:val="000000" w:themeColor="text1"/>
          <w:sz w:val="24"/>
          <w:szCs w:val="24"/>
        </w:rPr>
      </w:pPr>
    </w:p>
    <w:p w:rsidR="00B84D39" w:rsidRPr="000E74EA" w:rsidRDefault="00B84D39" w:rsidP="00F14012">
      <w:pPr>
        <w:spacing w:after="0" w:line="360" w:lineRule="auto"/>
        <w:rPr>
          <w:rFonts w:ascii="Times New Roman" w:hAnsi="Times New Roman" w:cs="Times New Roman"/>
          <w:b/>
          <w:color w:val="000000" w:themeColor="text1"/>
          <w:sz w:val="24"/>
          <w:szCs w:val="24"/>
        </w:rPr>
      </w:pPr>
    </w:p>
    <w:p w:rsidR="00F833F8" w:rsidRPr="000E74EA" w:rsidRDefault="00F833F8" w:rsidP="00F833F8">
      <w:pPr>
        <w:spacing w:after="0" w:line="360" w:lineRule="auto"/>
        <w:rPr>
          <w:rFonts w:ascii="Times New Roman" w:hAnsi="Times New Roman" w:cs="Times New Roman"/>
          <w:b/>
          <w:color w:val="000000" w:themeColor="text1"/>
          <w:sz w:val="24"/>
          <w:szCs w:val="24"/>
        </w:rPr>
      </w:pPr>
    </w:p>
    <w:p w:rsidR="00AA61D8" w:rsidRPr="000E74EA" w:rsidRDefault="00AA61D8" w:rsidP="00F833F8">
      <w:pPr>
        <w:spacing w:after="0" w:line="360" w:lineRule="auto"/>
        <w:rPr>
          <w:rFonts w:ascii="Times New Roman" w:hAnsi="Times New Roman" w:cs="Times New Roman"/>
          <w:b/>
          <w:color w:val="000000" w:themeColor="text1"/>
          <w:sz w:val="24"/>
          <w:szCs w:val="24"/>
        </w:rPr>
      </w:pPr>
    </w:p>
    <w:p w:rsidR="000A5AFC" w:rsidRDefault="000A5AFC" w:rsidP="002718F9">
      <w:pPr>
        <w:spacing w:after="0" w:line="360" w:lineRule="auto"/>
        <w:jc w:val="center"/>
        <w:rPr>
          <w:rFonts w:ascii="Times New Roman" w:hAnsi="Times New Roman" w:cs="Times New Roman"/>
          <w:b/>
          <w:color w:val="000000" w:themeColor="text1"/>
          <w:sz w:val="24"/>
          <w:szCs w:val="24"/>
        </w:rPr>
      </w:pPr>
    </w:p>
    <w:p w:rsidR="00B84D39" w:rsidRPr="000E74EA" w:rsidRDefault="005B0C4B" w:rsidP="002718F9">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t-BR"/>
        </w:rPr>
        <w:lastRenderedPageBreak/>
        <w:pict>
          <v:oval id="Elipse 13" o:spid="_x0000_s1028" style="position:absolute;left:0;text-align:left;margin-left:443.8pt;margin-top:-49.05pt;width:15.4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" fillcolor="white [3201]" strokecolor="white [3212]" strokeweight="2pt">
            <v:path arrowok="t"/>
          </v:oval>
        </w:pict>
      </w:r>
      <w:r w:rsidR="00B84D39" w:rsidRPr="000E74EA">
        <w:rPr>
          <w:rFonts w:ascii="Times New Roman" w:hAnsi="Times New Roman" w:cs="Times New Roman"/>
          <w:b/>
          <w:color w:val="000000" w:themeColor="text1"/>
          <w:sz w:val="24"/>
          <w:szCs w:val="24"/>
        </w:rPr>
        <w:t>LISTA DE ABREVIATURAS E SIGLAS</w:t>
      </w:r>
    </w:p>
    <w:p w:rsidR="000F7378" w:rsidRPr="000E74EA" w:rsidRDefault="000F7378" w:rsidP="0003709E">
      <w:pPr>
        <w:tabs>
          <w:tab w:val="left" w:pos="1701"/>
        </w:tabs>
        <w:spacing w:after="0" w:line="360" w:lineRule="auto"/>
        <w:jc w:val="center"/>
        <w:rPr>
          <w:rFonts w:ascii="Times New Roman" w:hAnsi="Times New Roman" w:cs="Times New Roman"/>
          <w:b/>
          <w:color w:val="000000" w:themeColor="text1"/>
          <w:sz w:val="24"/>
          <w:szCs w:val="24"/>
        </w:rPr>
      </w:pPr>
    </w:p>
    <w:p w:rsidR="0003709E" w:rsidRPr="000E74EA" w:rsidRDefault="0003709E" w:rsidP="0003709E">
      <w:pPr>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AB</w:t>
      </w:r>
      <w:r w:rsidRPr="000E74EA">
        <w:rPr>
          <w:rFonts w:ascii="Times New Roman" w:hAnsi="Times New Roman" w:cs="Times New Roman"/>
          <w:sz w:val="24"/>
          <w:szCs w:val="24"/>
        </w:rPr>
        <w:tab/>
      </w:r>
      <w:r w:rsidRPr="000E74EA">
        <w:rPr>
          <w:rFonts w:ascii="Times New Roman" w:hAnsi="Times New Roman" w:cs="Times New Roman"/>
          <w:sz w:val="24"/>
          <w:szCs w:val="24"/>
        </w:rPr>
        <w:tab/>
        <w:t>Atenção Básica</w:t>
      </w:r>
    </w:p>
    <w:p w:rsidR="0003709E" w:rsidRPr="000E74EA" w:rsidRDefault="0003709E" w:rsidP="0003709E">
      <w:pPr>
        <w:pStyle w:val="Default"/>
        <w:spacing w:line="360" w:lineRule="auto"/>
        <w:jc w:val="both"/>
        <w:rPr>
          <w:rFonts w:ascii="Times New Roman" w:hAnsi="Times New Roman" w:cs="Times New Roman"/>
        </w:rPr>
      </w:pPr>
      <w:r w:rsidRPr="000E74EA">
        <w:rPr>
          <w:rFonts w:ascii="Times New Roman" w:hAnsi="Times New Roman" w:cs="Times New Roman"/>
          <w:b/>
        </w:rPr>
        <w:t>ABS</w:t>
      </w:r>
      <w:r w:rsidRPr="000E74EA">
        <w:rPr>
          <w:rFonts w:ascii="Times New Roman" w:hAnsi="Times New Roman" w:cs="Times New Roman"/>
        </w:rPr>
        <w:tab/>
      </w:r>
      <w:r w:rsidRPr="000E74EA">
        <w:rPr>
          <w:rFonts w:ascii="Times New Roman" w:hAnsi="Times New Roman" w:cs="Times New Roman"/>
        </w:rPr>
        <w:tab/>
        <w:t>Atenção Básica em Saúde</w:t>
      </w:r>
    </w:p>
    <w:p w:rsidR="0003709E" w:rsidRPr="000E74EA" w:rsidRDefault="0003709E" w:rsidP="0003709E">
      <w:pPr>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ACS</w:t>
      </w:r>
      <w:r w:rsidRPr="000E74EA">
        <w:rPr>
          <w:rFonts w:ascii="Times New Roman" w:hAnsi="Times New Roman" w:cs="Times New Roman"/>
          <w:sz w:val="24"/>
          <w:szCs w:val="24"/>
        </w:rPr>
        <w:tab/>
      </w:r>
      <w:r w:rsidRPr="000E74EA">
        <w:rPr>
          <w:rFonts w:ascii="Times New Roman" w:hAnsi="Times New Roman" w:cs="Times New Roman"/>
          <w:sz w:val="24"/>
          <w:szCs w:val="24"/>
        </w:rPr>
        <w:tab/>
        <w:t>Agente Comunitário de Saúde</w:t>
      </w:r>
    </w:p>
    <w:p w:rsidR="0003709E" w:rsidRPr="000E74EA" w:rsidRDefault="0003709E" w:rsidP="00557BD7">
      <w:pPr>
        <w:spacing w:after="0" w:line="360" w:lineRule="auto"/>
        <w:jc w:val="both"/>
        <w:rPr>
          <w:rFonts w:ascii="Times New Roman" w:hAnsi="Times New Roman" w:cs="Times New Roman"/>
          <w:iCs/>
          <w:sz w:val="24"/>
          <w:szCs w:val="24"/>
        </w:rPr>
      </w:pPr>
      <w:r w:rsidRPr="000E74EA">
        <w:rPr>
          <w:rFonts w:ascii="Times New Roman" w:hAnsi="Times New Roman" w:cs="Times New Roman"/>
          <w:b/>
          <w:sz w:val="24"/>
          <w:szCs w:val="24"/>
        </w:rPr>
        <w:t>AMQ</w:t>
      </w:r>
      <w:r w:rsidRPr="000E74EA">
        <w:rPr>
          <w:rFonts w:ascii="Times New Roman" w:hAnsi="Times New Roman" w:cs="Times New Roman"/>
          <w:sz w:val="24"/>
          <w:szCs w:val="24"/>
        </w:rPr>
        <w:tab/>
      </w:r>
      <w:r w:rsidRPr="000E74EA">
        <w:rPr>
          <w:rFonts w:ascii="Times New Roman" w:hAnsi="Times New Roman" w:cs="Times New Roman"/>
          <w:sz w:val="24"/>
          <w:szCs w:val="24"/>
        </w:rPr>
        <w:tab/>
      </w:r>
      <w:proofErr w:type="spellStart"/>
      <w:r w:rsidRPr="000E74EA">
        <w:rPr>
          <w:rFonts w:ascii="Times New Roman" w:hAnsi="Times New Roman" w:cs="Times New Roman"/>
          <w:sz w:val="24"/>
          <w:szCs w:val="24"/>
        </w:rPr>
        <w:t>Autoavaliação</w:t>
      </w:r>
      <w:proofErr w:type="spellEnd"/>
      <w:r w:rsidRPr="000E74EA">
        <w:rPr>
          <w:rFonts w:ascii="Times New Roman" w:hAnsi="Times New Roman" w:cs="Times New Roman"/>
          <w:sz w:val="24"/>
          <w:szCs w:val="24"/>
        </w:rPr>
        <w:t xml:space="preserve"> para a Melhoria da Qualidade</w:t>
      </w:r>
    </w:p>
    <w:p w:rsidR="0003709E" w:rsidRPr="000E74EA" w:rsidRDefault="0003709E" w:rsidP="00E9705B">
      <w:pPr>
        <w:spacing w:after="0"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APS</w:t>
      </w:r>
      <w:r w:rsidRPr="000E74EA">
        <w:rPr>
          <w:rFonts w:ascii="Times New Roman" w:hAnsi="Times New Roman" w:cs="Times New Roman"/>
          <w:b/>
          <w:color w:val="000000" w:themeColor="text1"/>
          <w:sz w:val="24"/>
          <w:szCs w:val="24"/>
        </w:rPr>
        <w:tab/>
      </w:r>
      <w:r w:rsidRPr="000E74EA">
        <w:rPr>
          <w:rFonts w:ascii="Times New Roman" w:hAnsi="Times New Roman" w:cs="Times New Roman"/>
          <w:b/>
          <w:color w:val="000000" w:themeColor="text1"/>
          <w:sz w:val="24"/>
          <w:szCs w:val="24"/>
        </w:rPr>
        <w:tab/>
      </w:r>
      <w:r w:rsidRPr="000E74EA">
        <w:rPr>
          <w:rFonts w:ascii="Times New Roman" w:hAnsi="Times New Roman" w:cs="Times New Roman"/>
          <w:color w:val="000000" w:themeColor="text1"/>
          <w:sz w:val="24"/>
          <w:szCs w:val="24"/>
        </w:rPr>
        <w:t>Atenção Primária à Saúde</w:t>
      </w:r>
    </w:p>
    <w:p w:rsidR="0003709E" w:rsidRPr="000E74EA" w:rsidRDefault="0003709E" w:rsidP="0003709E">
      <w:pPr>
        <w:spacing w:after="0" w:line="360" w:lineRule="auto"/>
        <w:jc w:val="both"/>
        <w:rPr>
          <w:rFonts w:ascii="Times New Roman" w:hAnsi="Times New Roman" w:cs="Times New Roman"/>
          <w:sz w:val="24"/>
          <w:szCs w:val="24"/>
        </w:rPr>
      </w:pPr>
      <w:proofErr w:type="spellStart"/>
      <w:r w:rsidRPr="000E74EA">
        <w:rPr>
          <w:rFonts w:ascii="Times New Roman" w:hAnsi="Times New Roman" w:cs="Times New Roman"/>
          <w:b/>
          <w:sz w:val="24"/>
          <w:szCs w:val="24"/>
        </w:rPr>
        <w:t>CONASEMS</w:t>
      </w:r>
      <w:r w:rsidRPr="000E74EA">
        <w:rPr>
          <w:rFonts w:ascii="Times New Roman" w:hAnsi="Times New Roman" w:cs="Times New Roman"/>
          <w:sz w:val="24"/>
          <w:szCs w:val="24"/>
        </w:rPr>
        <w:t>Conselho</w:t>
      </w:r>
      <w:proofErr w:type="spellEnd"/>
      <w:r w:rsidRPr="000E74EA">
        <w:rPr>
          <w:rFonts w:ascii="Times New Roman" w:hAnsi="Times New Roman" w:cs="Times New Roman"/>
          <w:sz w:val="24"/>
          <w:szCs w:val="24"/>
        </w:rPr>
        <w:t xml:space="preserve"> Nacional de Secretarias Municipais de Saúde </w:t>
      </w:r>
    </w:p>
    <w:p w:rsidR="0003709E" w:rsidRPr="000E74EA" w:rsidRDefault="0003709E" w:rsidP="0003709E">
      <w:pPr>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CONASS</w:t>
      </w:r>
      <w:r w:rsidRPr="000E74EA">
        <w:rPr>
          <w:rFonts w:ascii="Times New Roman" w:hAnsi="Times New Roman" w:cs="Times New Roman"/>
          <w:sz w:val="24"/>
          <w:szCs w:val="24"/>
        </w:rPr>
        <w:tab/>
        <w:t xml:space="preserve">Conselho Nacional de Secretários de Saúde </w:t>
      </w:r>
    </w:p>
    <w:p w:rsidR="0003709E" w:rsidRPr="000E74EA" w:rsidRDefault="0003709E" w:rsidP="00EA120B">
      <w:pPr>
        <w:spacing w:after="0" w:line="360" w:lineRule="auto"/>
        <w:rPr>
          <w:rFonts w:ascii="Times New Roman" w:hAnsi="Times New Roman" w:cs="Times New Roman"/>
          <w:color w:val="000000" w:themeColor="text1"/>
          <w:sz w:val="24"/>
          <w:szCs w:val="24"/>
        </w:rPr>
      </w:pPr>
      <w:r w:rsidRPr="000E74EA">
        <w:rPr>
          <w:rFonts w:ascii="Times New Roman" w:hAnsi="Times New Roman" w:cs="Times New Roman"/>
          <w:b/>
          <w:color w:val="000000" w:themeColor="text1"/>
          <w:sz w:val="24"/>
          <w:szCs w:val="24"/>
        </w:rPr>
        <w:t>ESF</w:t>
      </w:r>
      <w:r w:rsidRPr="000E74EA">
        <w:rPr>
          <w:rFonts w:ascii="Times New Roman" w:hAnsi="Times New Roman" w:cs="Times New Roman"/>
          <w:b/>
          <w:color w:val="000000" w:themeColor="text1"/>
          <w:sz w:val="24"/>
          <w:szCs w:val="24"/>
        </w:rPr>
        <w:tab/>
      </w:r>
      <w:r w:rsidRPr="000E74EA">
        <w:rPr>
          <w:rFonts w:ascii="Times New Roman" w:hAnsi="Times New Roman" w:cs="Times New Roman"/>
          <w:b/>
          <w:color w:val="000000" w:themeColor="text1"/>
          <w:sz w:val="24"/>
          <w:szCs w:val="24"/>
        </w:rPr>
        <w:tab/>
      </w:r>
      <w:r w:rsidRPr="000E74EA">
        <w:rPr>
          <w:rFonts w:ascii="Times New Roman" w:hAnsi="Times New Roman" w:cs="Times New Roman"/>
          <w:color w:val="000000" w:themeColor="text1"/>
          <w:sz w:val="24"/>
          <w:szCs w:val="24"/>
        </w:rPr>
        <w:t>Estratégia Saúde da Família</w:t>
      </w:r>
    </w:p>
    <w:p w:rsidR="0003709E" w:rsidRPr="000E74EA" w:rsidRDefault="0003709E" w:rsidP="00557BD7">
      <w:pPr>
        <w:spacing w:after="0" w:line="360" w:lineRule="auto"/>
        <w:jc w:val="both"/>
        <w:rPr>
          <w:rFonts w:ascii="Times New Roman" w:hAnsi="Times New Roman" w:cs="Times New Roman"/>
          <w:iCs/>
          <w:sz w:val="24"/>
          <w:szCs w:val="24"/>
        </w:rPr>
      </w:pPr>
      <w:r w:rsidRPr="000E74EA">
        <w:rPr>
          <w:rFonts w:ascii="Times New Roman" w:hAnsi="Times New Roman" w:cs="Times New Roman"/>
          <w:b/>
          <w:sz w:val="24"/>
          <w:szCs w:val="24"/>
        </w:rPr>
        <w:t>MS</w:t>
      </w:r>
      <w:r w:rsidRPr="000E74EA">
        <w:rPr>
          <w:rFonts w:ascii="Times New Roman" w:hAnsi="Times New Roman" w:cs="Times New Roman"/>
          <w:sz w:val="24"/>
          <w:szCs w:val="24"/>
        </w:rPr>
        <w:tab/>
      </w:r>
      <w:r w:rsidRPr="000E74EA">
        <w:rPr>
          <w:rFonts w:ascii="Times New Roman" w:hAnsi="Times New Roman" w:cs="Times New Roman"/>
          <w:sz w:val="24"/>
          <w:szCs w:val="24"/>
        </w:rPr>
        <w:tab/>
      </w:r>
      <w:r w:rsidRPr="000E74EA">
        <w:rPr>
          <w:rFonts w:ascii="Times New Roman" w:hAnsi="Times New Roman" w:cs="Times New Roman"/>
          <w:iCs/>
          <w:sz w:val="24"/>
          <w:szCs w:val="24"/>
        </w:rPr>
        <w:t xml:space="preserve">Ministério da Saúde </w:t>
      </w:r>
    </w:p>
    <w:p w:rsidR="0003709E" w:rsidRPr="000E74EA" w:rsidRDefault="0003709E" w:rsidP="0003709E">
      <w:pPr>
        <w:spacing w:after="0" w:line="360" w:lineRule="auto"/>
        <w:jc w:val="both"/>
        <w:rPr>
          <w:rFonts w:ascii="Times New Roman" w:eastAsia="Times New Roman" w:hAnsi="Times New Roman" w:cs="Times New Roman"/>
          <w:sz w:val="24"/>
          <w:szCs w:val="24"/>
        </w:rPr>
      </w:pPr>
      <w:r w:rsidRPr="000E74EA">
        <w:rPr>
          <w:rFonts w:ascii="Times New Roman" w:eastAsia="Times New Roman" w:hAnsi="Times New Roman" w:cs="Times New Roman"/>
          <w:b/>
          <w:sz w:val="24"/>
          <w:szCs w:val="24"/>
        </w:rPr>
        <w:t>OMS</w:t>
      </w:r>
      <w:r w:rsidRPr="000E74EA">
        <w:rPr>
          <w:rFonts w:ascii="Times New Roman" w:eastAsia="Times New Roman" w:hAnsi="Times New Roman" w:cs="Times New Roman"/>
          <w:sz w:val="24"/>
          <w:szCs w:val="24"/>
        </w:rPr>
        <w:tab/>
      </w:r>
      <w:r w:rsidRPr="000E74EA">
        <w:rPr>
          <w:rFonts w:ascii="Times New Roman" w:eastAsia="Times New Roman" w:hAnsi="Times New Roman" w:cs="Times New Roman"/>
          <w:sz w:val="24"/>
          <w:szCs w:val="24"/>
        </w:rPr>
        <w:tab/>
        <w:t xml:space="preserve">Organização Mundial da Saúde </w:t>
      </w:r>
    </w:p>
    <w:p w:rsidR="0003709E" w:rsidRPr="000E74EA" w:rsidRDefault="0003709E" w:rsidP="00EA120B">
      <w:pPr>
        <w:spacing w:after="0" w:line="360" w:lineRule="auto"/>
        <w:rPr>
          <w:rFonts w:ascii="Times New Roman" w:hAnsi="Times New Roman" w:cs="Times New Roman"/>
          <w:color w:val="000000" w:themeColor="text1"/>
          <w:sz w:val="24"/>
          <w:szCs w:val="24"/>
        </w:rPr>
      </w:pPr>
      <w:r w:rsidRPr="000E74EA">
        <w:rPr>
          <w:rFonts w:ascii="Times New Roman" w:hAnsi="Times New Roman" w:cs="Times New Roman"/>
          <w:b/>
          <w:color w:val="000000" w:themeColor="text1"/>
          <w:sz w:val="24"/>
          <w:szCs w:val="24"/>
        </w:rPr>
        <w:t>PMAQ</w:t>
      </w:r>
      <w:r w:rsidRPr="000E74EA">
        <w:rPr>
          <w:rFonts w:ascii="Times New Roman" w:hAnsi="Times New Roman" w:cs="Times New Roman"/>
          <w:b/>
          <w:color w:val="000000" w:themeColor="text1"/>
          <w:sz w:val="24"/>
          <w:szCs w:val="24"/>
        </w:rPr>
        <w:tab/>
      </w:r>
      <w:r w:rsidRPr="000E74EA">
        <w:rPr>
          <w:rFonts w:ascii="Times New Roman" w:hAnsi="Times New Roman" w:cs="Times New Roman"/>
          <w:color w:val="000000" w:themeColor="text1"/>
          <w:sz w:val="24"/>
          <w:szCs w:val="24"/>
        </w:rPr>
        <w:t xml:space="preserve">Programa de Melhoria do Acesso e da Qualidade da Atenção Básica </w:t>
      </w:r>
    </w:p>
    <w:p w:rsidR="0003709E" w:rsidRPr="000E74EA" w:rsidRDefault="0003709E" w:rsidP="0003709E">
      <w:pPr>
        <w:tabs>
          <w:tab w:val="left" w:pos="1134"/>
        </w:tabs>
        <w:autoSpaceDE w:val="0"/>
        <w:autoSpaceDN w:val="0"/>
        <w:adjustRightInd w:val="0"/>
        <w:spacing w:after="0" w:line="360" w:lineRule="auto"/>
        <w:jc w:val="both"/>
        <w:rPr>
          <w:rFonts w:ascii="Times New Roman" w:hAnsi="Times New Roman" w:cs="Times New Roman"/>
          <w:color w:val="000000"/>
          <w:sz w:val="24"/>
          <w:szCs w:val="24"/>
        </w:rPr>
      </w:pPr>
      <w:r w:rsidRPr="000E74EA">
        <w:rPr>
          <w:rFonts w:ascii="Times New Roman" w:hAnsi="Times New Roman" w:cs="Times New Roman"/>
          <w:b/>
          <w:color w:val="000000"/>
          <w:sz w:val="24"/>
          <w:szCs w:val="24"/>
        </w:rPr>
        <w:t>PNAB</w:t>
      </w:r>
      <w:r w:rsidRPr="000E74EA">
        <w:rPr>
          <w:rFonts w:ascii="Times New Roman" w:hAnsi="Times New Roman" w:cs="Times New Roman"/>
          <w:color w:val="000000"/>
          <w:sz w:val="24"/>
          <w:szCs w:val="24"/>
        </w:rPr>
        <w:tab/>
      </w:r>
      <w:r w:rsidRPr="000E74EA">
        <w:rPr>
          <w:rFonts w:ascii="Times New Roman" w:hAnsi="Times New Roman" w:cs="Times New Roman"/>
          <w:color w:val="000000"/>
          <w:sz w:val="24"/>
          <w:szCs w:val="24"/>
        </w:rPr>
        <w:tab/>
        <w:t>Política Na</w:t>
      </w:r>
      <w:r w:rsidRPr="000E74EA">
        <w:rPr>
          <w:rFonts w:ascii="Times New Roman" w:hAnsi="Times New Roman" w:cs="Times New Roman"/>
          <w:color w:val="000000"/>
          <w:sz w:val="24"/>
          <w:szCs w:val="24"/>
        </w:rPr>
        <w:softHyphen/>
        <w:t xml:space="preserve">cional de Atenção Básica </w:t>
      </w:r>
    </w:p>
    <w:p w:rsidR="0003709E" w:rsidRPr="000E74EA" w:rsidRDefault="0003709E" w:rsidP="00557BD7">
      <w:pPr>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PROESF</w:t>
      </w:r>
      <w:r w:rsidRPr="000E74EA">
        <w:rPr>
          <w:rFonts w:ascii="Times New Roman" w:hAnsi="Times New Roman" w:cs="Times New Roman"/>
          <w:sz w:val="24"/>
          <w:szCs w:val="24"/>
        </w:rPr>
        <w:tab/>
        <w:t xml:space="preserve">Programa de expansão da Estratégia saúde da família </w:t>
      </w:r>
    </w:p>
    <w:p w:rsidR="0003709E" w:rsidRPr="000E74EA" w:rsidRDefault="0003709E" w:rsidP="00557BD7">
      <w:pPr>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PSF</w:t>
      </w:r>
      <w:r w:rsidRPr="000E74EA">
        <w:rPr>
          <w:rFonts w:ascii="Times New Roman" w:hAnsi="Times New Roman" w:cs="Times New Roman"/>
          <w:sz w:val="24"/>
          <w:szCs w:val="24"/>
        </w:rPr>
        <w:tab/>
      </w:r>
      <w:r w:rsidRPr="000E74EA">
        <w:rPr>
          <w:rFonts w:ascii="Times New Roman" w:hAnsi="Times New Roman" w:cs="Times New Roman"/>
          <w:sz w:val="24"/>
          <w:szCs w:val="24"/>
        </w:rPr>
        <w:tab/>
        <w:t xml:space="preserve">Programa de Saúde da Família </w:t>
      </w:r>
    </w:p>
    <w:p w:rsidR="0003709E" w:rsidRPr="000E74EA" w:rsidRDefault="0003709E" w:rsidP="0003709E">
      <w:pPr>
        <w:autoSpaceDE w:val="0"/>
        <w:autoSpaceDN w:val="0"/>
        <w:adjustRightInd w:val="0"/>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SIAB</w:t>
      </w:r>
      <w:r w:rsidRPr="000E74EA">
        <w:rPr>
          <w:rFonts w:ascii="Times New Roman" w:hAnsi="Times New Roman" w:cs="Times New Roman"/>
          <w:sz w:val="24"/>
          <w:szCs w:val="24"/>
        </w:rPr>
        <w:tab/>
      </w:r>
      <w:r w:rsidRPr="000E74EA">
        <w:rPr>
          <w:rFonts w:ascii="Times New Roman" w:hAnsi="Times New Roman" w:cs="Times New Roman"/>
          <w:sz w:val="24"/>
          <w:szCs w:val="24"/>
        </w:rPr>
        <w:tab/>
        <w:t xml:space="preserve">Sistema de Informação da Atenção Básica </w:t>
      </w:r>
    </w:p>
    <w:p w:rsidR="0003709E" w:rsidRPr="000E74EA" w:rsidRDefault="0003709E" w:rsidP="00E9705B">
      <w:pPr>
        <w:spacing w:after="0"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sz w:val="24"/>
          <w:szCs w:val="24"/>
        </w:rPr>
        <w:t>SUS</w:t>
      </w:r>
      <w:r w:rsidRPr="000E74EA">
        <w:rPr>
          <w:rFonts w:ascii="Times New Roman" w:hAnsi="Times New Roman" w:cs="Times New Roman"/>
          <w:sz w:val="24"/>
          <w:szCs w:val="24"/>
        </w:rPr>
        <w:tab/>
      </w:r>
      <w:r w:rsidRPr="000E74EA">
        <w:rPr>
          <w:rFonts w:ascii="Times New Roman" w:hAnsi="Times New Roman" w:cs="Times New Roman"/>
          <w:sz w:val="24"/>
          <w:szCs w:val="24"/>
        </w:rPr>
        <w:tab/>
        <w:t>Sistema Único de Saúde</w:t>
      </w:r>
    </w:p>
    <w:p w:rsidR="0003709E" w:rsidRPr="000E74EA" w:rsidRDefault="0003709E" w:rsidP="0003709E">
      <w:pPr>
        <w:autoSpaceDE w:val="0"/>
        <w:autoSpaceDN w:val="0"/>
        <w:adjustRightInd w:val="0"/>
        <w:spacing w:after="0" w:line="360" w:lineRule="auto"/>
        <w:jc w:val="both"/>
        <w:rPr>
          <w:rFonts w:ascii="Times New Roman" w:hAnsi="Times New Roman" w:cs="Times New Roman"/>
          <w:sz w:val="24"/>
          <w:szCs w:val="24"/>
        </w:rPr>
      </w:pPr>
      <w:r w:rsidRPr="000E74EA">
        <w:rPr>
          <w:rFonts w:ascii="Times New Roman" w:hAnsi="Times New Roman" w:cs="Times New Roman"/>
          <w:b/>
          <w:sz w:val="24"/>
          <w:szCs w:val="24"/>
        </w:rPr>
        <w:t>UBS</w:t>
      </w:r>
      <w:r w:rsidRPr="000E74EA">
        <w:rPr>
          <w:rFonts w:ascii="Times New Roman" w:hAnsi="Times New Roman" w:cs="Times New Roman"/>
          <w:sz w:val="24"/>
          <w:szCs w:val="24"/>
        </w:rPr>
        <w:tab/>
      </w:r>
      <w:r w:rsidRPr="000E74EA">
        <w:rPr>
          <w:rFonts w:ascii="Times New Roman" w:hAnsi="Times New Roman" w:cs="Times New Roman"/>
          <w:sz w:val="24"/>
          <w:szCs w:val="24"/>
        </w:rPr>
        <w:tab/>
        <w:t xml:space="preserve">Unidade Básica de Saúde </w:t>
      </w:r>
    </w:p>
    <w:p w:rsidR="00557BD7" w:rsidRPr="000E74EA" w:rsidRDefault="00557BD7"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830478" w:rsidRPr="000E74EA" w:rsidRDefault="00830478"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384407" w:rsidRPr="000E74EA" w:rsidRDefault="00384407"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B8678E" w:rsidRPr="000E74EA" w:rsidRDefault="00B8678E" w:rsidP="00E9705B">
      <w:pPr>
        <w:spacing w:after="0" w:line="360" w:lineRule="auto"/>
        <w:jc w:val="both"/>
        <w:rPr>
          <w:rFonts w:ascii="Times New Roman" w:hAnsi="Times New Roman" w:cs="Times New Roman"/>
          <w:b/>
          <w:color w:val="000000" w:themeColor="text1"/>
          <w:sz w:val="24"/>
          <w:szCs w:val="24"/>
        </w:rPr>
      </w:pPr>
    </w:p>
    <w:p w:rsidR="00B77931" w:rsidRPr="000E74EA" w:rsidRDefault="00B77931" w:rsidP="00E9705B">
      <w:pPr>
        <w:spacing w:after="0" w:line="360" w:lineRule="auto"/>
        <w:jc w:val="both"/>
        <w:rPr>
          <w:rFonts w:ascii="Times New Roman" w:hAnsi="Times New Roman" w:cs="Times New Roman"/>
          <w:b/>
          <w:color w:val="000000" w:themeColor="text1"/>
          <w:sz w:val="24"/>
          <w:szCs w:val="24"/>
        </w:rPr>
      </w:pPr>
    </w:p>
    <w:p w:rsidR="00302DBD" w:rsidRPr="000E74EA" w:rsidRDefault="005B0C4B" w:rsidP="00312B46">
      <w:pPr>
        <w:tabs>
          <w:tab w:val="left" w:pos="564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t-BR"/>
        </w:rPr>
        <w:lastRenderedPageBreak/>
        <w:pict>
          <v:oval id="Elipse 7" o:spid="_x0000_s1027" style="position:absolute;left:0;text-align:left;margin-left:440.7pt;margin-top:-53.2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" fillcolor="white [3212]" stroked="f" strokeweight="2pt">
            <v:path arrowok="t"/>
          </v:oval>
        </w:pict>
      </w:r>
      <w:r w:rsidR="00302DBD" w:rsidRPr="000E74EA">
        <w:rPr>
          <w:rFonts w:ascii="Times New Roman" w:hAnsi="Times New Roman" w:cs="Times New Roman"/>
          <w:b/>
          <w:color w:val="000000" w:themeColor="text1"/>
          <w:sz w:val="24"/>
          <w:szCs w:val="24"/>
        </w:rPr>
        <w:t>SUMÁRIO</w:t>
      </w:r>
    </w:p>
    <w:p w:rsidR="00302DBD" w:rsidRPr="000E74EA" w:rsidRDefault="00302DBD" w:rsidP="002718F9">
      <w:pPr>
        <w:spacing w:after="0" w:line="360" w:lineRule="auto"/>
        <w:jc w:val="center"/>
        <w:rPr>
          <w:rFonts w:ascii="Times New Roman" w:hAnsi="Times New Roman" w:cs="Times New Roman"/>
          <w:color w:val="000000" w:themeColor="text1"/>
          <w:sz w:val="24"/>
          <w:szCs w:val="24"/>
          <w:highlight w:val="yellow"/>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310"/>
        <w:gridCol w:w="456"/>
      </w:tblGrid>
      <w:tr w:rsidR="00850D94" w:rsidRPr="000E74EA" w:rsidTr="00916EB8">
        <w:tc>
          <w:tcPr>
            <w:tcW w:w="394"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1</w:t>
            </w:r>
          </w:p>
        </w:tc>
        <w:tc>
          <w:tcPr>
            <w:tcW w:w="4345"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INTRODUÇÃO</w:t>
            </w:r>
            <w:r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r w:rsidRPr="00916EB8">
              <w:rPr>
                <w:rFonts w:ascii="Times New Roman" w:hAnsi="Times New Roman" w:cs="Times New Roman"/>
                <w:color w:val="000000" w:themeColor="text1"/>
                <w:sz w:val="24"/>
                <w:szCs w:val="24"/>
              </w:rPr>
              <w:t>...................................................................</w:t>
            </w:r>
            <w:r w:rsidR="00BE7AAC" w:rsidRPr="00916EB8">
              <w:rPr>
                <w:rFonts w:ascii="Times New Roman" w:hAnsi="Times New Roman" w:cs="Times New Roman"/>
                <w:color w:val="000000" w:themeColor="text1"/>
                <w:sz w:val="24"/>
                <w:szCs w:val="24"/>
              </w:rPr>
              <w:t>...</w:t>
            </w:r>
            <w:r w:rsidRPr="00916EB8">
              <w:rPr>
                <w:rFonts w:ascii="Times New Roman" w:hAnsi="Times New Roman" w:cs="Times New Roman"/>
                <w:color w:val="000000" w:themeColor="text1"/>
                <w:sz w:val="24"/>
                <w:szCs w:val="24"/>
              </w:rPr>
              <w:t>.....................</w:t>
            </w:r>
          </w:p>
        </w:tc>
        <w:tc>
          <w:tcPr>
            <w:tcW w:w="261" w:type="pct"/>
          </w:tcPr>
          <w:p w:rsidR="007F41D3" w:rsidRPr="000E74EA" w:rsidRDefault="00B56093"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11</w:t>
            </w:r>
          </w:p>
        </w:tc>
      </w:tr>
      <w:tr w:rsidR="00850D94" w:rsidRPr="000E74EA" w:rsidTr="00916EB8">
        <w:tc>
          <w:tcPr>
            <w:tcW w:w="394"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2</w:t>
            </w:r>
          </w:p>
        </w:tc>
        <w:tc>
          <w:tcPr>
            <w:tcW w:w="4345" w:type="pct"/>
          </w:tcPr>
          <w:p w:rsidR="007F41D3" w:rsidRPr="000E74EA" w:rsidRDefault="007F41D3" w:rsidP="00BE7AAC">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OBJETIVOS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B56093"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2.1</w:t>
            </w: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Geral</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B56093"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2.2</w:t>
            </w: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Específicos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B56093"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B84D39"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3</w:t>
            </w:r>
          </w:p>
        </w:tc>
        <w:tc>
          <w:tcPr>
            <w:tcW w:w="4345" w:type="pct"/>
          </w:tcPr>
          <w:p w:rsidR="00B84D39" w:rsidRPr="000E74EA" w:rsidRDefault="00E9340D"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REVISÃO DE LITERATURA</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B84D39" w:rsidRPr="000E74EA" w:rsidRDefault="00B56093"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1</w:t>
            </w:r>
            <w:r w:rsidR="001D6317">
              <w:rPr>
                <w:rFonts w:ascii="Times New Roman" w:hAnsi="Times New Roman" w:cs="Times New Roman"/>
                <w:color w:val="000000" w:themeColor="text1"/>
                <w:sz w:val="24"/>
                <w:szCs w:val="24"/>
              </w:rPr>
              <w:t>4</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METODOLOGIA</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E9340D" w:rsidP="00A9676F">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r w:rsidR="007F41D3" w:rsidRPr="000E74EA">
              <w:rPr>
                <w:rFonts w:ascii="Times New Roman" w:hAnsi="Times New Roman" w:cs="Times New Roman"/>
                <w:b/>
                <w:color w:val="000000" w:themeColor="text1"/>
                <w:sz w:val="24"/>
                <w:szCs w:val="24"/>
              </w:rPr>
              <w:t>.1</w:t>
            </w:r>
          </w:p>
        </w:tc>
        <w:tc>
          <w:tcPr>
            <w:tcW w:w="4345" w:type="pct"/>
          </w:tcPr>
          <w:p w:rsidR="007F41D3" w:rsidRPr="000E74EA" w:rsidRDefault="00740091"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Tipo de E</w:t>
            </w:r>
            <w:r w:rsidR="007F41D3" w:rsidRPr="000E74EA">
              <w:rPr>
                <w:rFonts w:ascii="Times New Roman" w:hAnsi="Times New Roman" w:cs="Times New Roman"/>
                <w:b/>
                <w:color w:val="000000" w:themeColor="text1"/>
                <w:sz w:val="24"/>
                <w:szCs w:val="24"/>
              </w:rPr>
              <w:t>studo</w:t>
            </w:r>
            <w:r w:rsidR="007F41D3" w:rsidRPr="00916EB8">
              <w:rPr>
                <w:rFonts w:ascii="Times New Roman" w:hAnsi="Times New Roman" w:cs="Times New Roman"/>
                <w:color w:val="000000" w:themeColor="text1"/>
                <w:sz w:val="24"/>
                <w:szCs w:val="24"/>
              </w:rPr>
              <w:t>..........................................................................</w:t>
            </w:r>
            <w:r w:rsidR="00BE7AAC" w:rsidRPr="00916EB8">
              <w:rPr>
                <w:rFonts w:ascii="Times New Roman" w:hAnsi="Times New Roman" w:cs="Times New Roman"/>
                <w:color w:val="000000" w:themeColor="text1"/>
                <w:sz w:val="24"/>
                <w:szCs w:val="24"/>
              </w:rPr>
              <w:t>.</w:t>
            </w:r>
            <w:r w:rsidR="007F41D3" w:rsidRPr="00916EB8">
              <w:rPr>
                <w:rFonts w:ascii="Times New Roman" w:hAnsi="Times New Roman" w:cs="Times New Roman"/>
                <w:color w:val="000000" w:themeColor="text1"/>
                <w:sz w:val="24"/>
                <w:szCs w:val="24"/>
              </w:rPr>
              <w:t>................</w:t>
            </w:r>
            <w:r w:rsidR="00504B0C"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A9676F" w:rsidP="00256B5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r w:rsidR="007F41D3" w:rsidRPr="000E74EA">
              <w:rPr>
                <w:rFonts w:ascii="Times New Roman" w:hAnsi="Times New Roman" w:cs="Times New Roman"/>
                <w:b/>
                <w:color w:val="000000" w:themeColor="text1"/>
                <w:sz w:val="24"/>
                <w:szCs w:val="24"/>
              </w:rPr>
              <w:t>.2</w:t>
            </w:r>
          </w:p>
        </w:tc>
        <w:tc>
          <w:tcPr>
            <w:tcW w:w="4345" w:type="pct"/>
          </w:tcPr>
          <w:p w:rsidR="007F41D3" w:rsidRPr="000E74EA" w:rsidRDefault="00A9676F" w:rsidP="00A9676F">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Definição da unidade caso</w:t>
            </w:r>
            <w:r w:rsidRPr="00916EB8">
              <w:rPr>
                <w:rFonts w:ascii="Times New Roman" w:hAnsi="Times New Roman" w:cs="Times New Roman"/>
                <w:color w:val="000000" w:themeColor="text1"/>
                <w:sz w:val="24"/>
                <w:szCs w:val="24"/>
              </w:rPr>
              <w:t>........................</w:t>
            </w:r>
            <w:r w:rsidR="00AA61D8" w:rsidRPr="00916EB8">
              <w:rPr>
                <w:rFonts w:ascii="Times New Roman" w:hAnsi="Times New Roman" w:cs="Times New Roman"/>
                <w:color w:val="000000" w:themeColor="text1"/>
                <w:sz w:val="24"/>
                <w:szCs w:val="24"/>
              </w:rPr>
              <w:t>...........</w:t>
            </w:r>
            <w:r w:rsidR="00BE7AAC" w:rsidRPr="00916EB8">
              <w:rPr>
                <w:rFonts w:ascii="Times New Roman" w:hAnsi="Times New Roman" w:cs="Times New Roman"/>
                <w:color w:val="000000" w:themeColor="text1"/>
                <w:sz w:val="24"/>
                <w:szCs w:val="24"/>
              </w:rPr>
              <w:t>...............................</w:t>
            </w:r>
            <w:r w:rsidR="007F41D3" w:rsidRPr="00916EB8">
              <w:rPr>
                <w:rFonts w:ascii="Times New Roman" w:hAnsi="Times New Roman" w:cs="Times New Roman"/>
                <w:color w:val="000000" w:themeColor="text1"/>
                <w:sz w:val="24"/>
                <w:szCs w:val="24"/>
              </w:rPr>
              <w:t>......</w:t>
            </w:r>
            <w:r w:rsidR="00504B0C"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A9676F" w:rsidP="00256B5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r w:rsidR="007F41D3" w:rsidRPr="000E74EA">
              <w:rPr>
                <w:rFonts w:ascii="Times New Roman" w:hAnsi="Times New Roman" w:cs="Times New Roman"/>
                <w:b/>
                <w:color w:val="000000" w:themeColor="text1"/>
                <w:sz w:val="24"/>
                <w:szCs w:val="24"/>
              </w:rPr>
              <w:t>.4</w:t>
            </w:r>
          </w:p>
        </w:tc>
        <w:tc>
          <w:tcPr>
            <w:tcW w:w="4345" w:type="pct"/>
          </w:tcPr>
          <w:p w:rsidR="007F41D3" w:rsidRPr="000E74EA" w:rsidRDefault="007F41D3"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Coleta de Dados</w:t>
            </w:r>
            <w:r w:rsidRPr="00916EB8">
              <w:rPr>
                <w:rFonts w:ascii="Times New Roman" w:hAnsi="Times New Roman" w:cs="Times New Roman"/>
                <w:color w:val="000000" w:themeColor="text1"/>
                <w:sz w:val="24"/>
                <w:szCs w:val="24"/>
              </w:rPr>
              <w:t>....................................................................</w:t>
            </w:r>
            <w:r w:rsidR="00BE7AAC" w:rsidRPr="00916EB8">
              <w:rPr>
                <w:rFonts w:ascii="Times New Roman" w:hAnsi="Times New Roman" w:cs="Times New Roman"/>
                <w:color w:val="000000" w:themeColor="text1"/>
                <w:sz w:val="24"/>
                <w:szCs w:val="24"/>
              </w:rPr>
              <w:t>..</w:t>
            </w:r>
            <w:r w:rsidRPr="00916EB8">
              <w:rPr>
                <w:rFonts w:ascii="Times New Roman" w:hAnsi="Times New Roman" w:cs="Times New Roman"/>
                <w:color w:val="000000" w:themeColor="text1"/>
                <w:sz w:val="24"/>
                <w:szCs w:val="24"/>
              </w:rPr>
              <w:t>...................</w:t>
            </w:r>
            <w:r w:rsidR="00504B0C"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1C3B4C" w:rsidP="003341D2">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4</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r w:rsidR="007F41D3" w:rsidRPr="000E74EA">
              <w:rPr>
                <w:rFonts w:ascii="Times New Roman" w:hAnsi="Times New Roman" w:cs="Times New Roman"/>
                <w:b/>
                <w:color w:val="000000" w:themeColor="text1"/>
                <w:sz w:val="24"/>
                <w:szCs w:val="24"/>
              </w:rPr>
              <w:t>.5</w:t>
            </w:r>
          </w:p>
        </w:tc>
        <w:tc>
          <w:tcPr>
            <w:tcW w:w="4345" w:type="pct"/>
          </w:tcPr>
          <w:p w:rsidR="007F41D3" w:rsidRPr="000E74EA" w:rsidRDefault="00AA61D8" w:rsidP="00BE7AAC">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 xml:space="preserve">Análise </w:t>
            </w:r>
            <w:r w:rsidR="00850D94" w:rsidRPr="000E74EA">
              <w:rPr>
                <w:rFonts w:ascii="Times New Roman" w:hAnsi="Times New Roman" w:cs="Times New Roman"/>
                <w:b/>
                <w:color w:val="000000" w:themeColor="text1"/>
                <w:sz w:val="24"/>
                <w:szCs w:val="24"/>
              </w:rPr>
              <w:t>e apresentação dos</w:t>
            </w:r>
            <w:r w:rsidR="00916EB8">
              <w:rPr>
                <w:rFonts w:ascii="Times New Roman" w:hAnsi="Times New Roman" w:cs="Times New Roman"/>
                <w:b/>
                <w:color w:val="000000" w:themeColor="text1"/>
                <w:sz w:val="24"/>
                <w:szCs w:val="24"/>
              </w:rPr>
              <w:t xml:space="preserve"> D</w:t>
            </w:r>
            <w:r w:rsidR="00BE7AAC" w:rsidRPr="000E74EA">
              <w:rPr>
                <w:rFonts w:ascii="Times New Roman" w:hAnsi="Times New Roman" w:cs="Times New Roman"/>
                <w:b/>
                <w:color w:val="000000" w:themeColor="text1"/>
                <w:sz w:val="24"/>
                <w:szCs w:val="24"/>
              </w:rPr>
              <w:t>ados</w:t>
            </w:r>
            <w:r w:rsidR="00BE7AAC" w:rsidRPr="00916EB8">
              <w:rPr>
                <w:rFonts w:ascii="Times New Roman" w:hAnsi="Times New Roman" w:cs="Times New Roman"/>
                <w:color w:val="000000" w:themeColor="text1"/>
                <w:sz w:val="24"/>
                <w:szCs w:val="24"/>
              </w:rPr>
              <w:t>.</w:t>
            </w:r>
            <w:r w:rsidR="007F41D3" w:rsidRPr="00916EB8">
              <w:rPr>
                <w:rFonts w:ascii="Times New Roman" w:hAnsi="Times New Roman" w:cs="Times New Roman"/>
                <w:color w:val="000000" w:themeColor="text1"/>
                <w:sz w:val="24"/>
                <w:szCs w:val="24"/>
              </w:rPr>
              <w:t>............</w:t>
            </w:r>
            <w:r w:rsidR="00BE7AAC" w:rsidRPr="00916EB8">
              <w:rPr>
                <w:rFonts w:ascii="Times New Roman" w:hAnsi="Times New Roman" w:cs="Times New Roman"/>
                <w:color w:val="000000" w:themeColor="text1"/>
                <w:sz w:val="24"/>
                <w:szCs w:val="24"/>
              </w:rPr>
              <w:t>...............................</w:t>
            </w:r>
            <w:r w:rsidR="007F41D3" w:rsidRPr="00916EB8">
              <w:rPr>
                <w:rFonts w:ascii="Times New Roman" w:hAnsi="Times New Roman" w:cs="Times New Roman"/>
                <w:color w:val="000000" w:themeColor="text1"/>
                <w:sz w:val="24"/>
                <w:szCs w:val="24"/>
              </w:rPr>
              <w:t>.............</w:t>
            </w:r>
            <w:r w:rsidR="00504B0C"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56424C" w:rsidP="001C3B4C">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4</w:t>
            </w:r>
          </w:p>
        </w:tc>
      </w:tr>
      <w:tr w:rsidR="00850D94" w:rsidRPr="000E74EA" w:rsidTr="00916EB8">
        <w:tc>
          <w:tcPr>
            <w:tcW w:w="394" w:type="pct"/>
          </w:tcPr>
          <w:p w:rsidR="007F41D3"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4</w:t>
            </w:r>
            <w:r w:rsidR="007F41D3" w:rsidRPr="000E74EA">
              <w:rPr>
                <w:rFonts w:ascii="Times New Roman" w:hAnsi="Times New Roman" w:cs="Times New Roman"/>
                <w:b/>
                <w:color w:val="000000" w:themeColor="text1"/>
                <w:sz w:val="24"/>
                <w:szCs w:val="24"/>
              </w:rPr>
              <w:t>.6</w:t>
            </w: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Aspectos Éticos e Legais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A9676F" w:rsidP="00302DBD">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4</w:t>
            </w:r>
          </w:p>
        </w:tc>
      </w:tr>
      <w:tr w:rsidR="00850D94" w:rsidRPr="000E74EA" w:rsidTr="00916EB8">
        <w:tc>
          <w:tcPr>
            <w:tcW w:w="394" w:type="pct"/>
          </w:tcPr>
          <w:p w:rsidR="00B84D39" w:rsidRPr="000E74EA" w:rsidRDefault="00B84D39" w:rsidP="004B5E2E">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5</w:t>
            </w:r>
          </w:p>
        </w:tc>
        <w:tc>
          <w:tcPr>
            <w:tcW w:w="4345" w:type="pct"/>
          </w:tcPr>
          <w:p w:rsidR="00B84D39" w:rsidRPr="000E74EA" w:rsidRDefault="00B84D39"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RESULTADOS</w:t>
            </w:r>
            <w:r w:rsidR="00850D94" w:rsidRPr="000E74EA">
              <w:rPr>
                <w:rFonts w:ascii="Times New Roman" w:hAnsi="Times New Roman" w:cs="Times New Roman"/>
                <w:b/>
                <w:color w:val="000000" w:themeColor="text1"/>
                <w:sz w:val="24"/>
                <w:szCs w:val="24"/>
              </w:rPr>
              <w:t xml:space="preserve"> E DISCUSSÃO</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B84D39" w:rsidRPr="000E74EA" w:rsidRDefault="0056424C" w:rsidP="00905A00">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2</w:t>
            </w:r>
            <w:r w:rsidR="001D6317">
              <w:rPr>
                <w:rFonts w:ascii="Times New Roman" w:hAnsi="Times New Roman" w:cs="Times New Roman"/>
                <w:color w:val="000000" w:themeColor="text1"/>
                <w:sz w:val="24"/>
                <w:szCs w:val="24"/>
              </w:rPr>
              <w:t>5</w:t>
            </w:r>
          </w:p>
        </w:tc>
      </w:tr>
      <w:tr w:rsidR="00850D94" w:rsidRPr="000E74EA" w:rsidTr="00916EB8">
        <w:tc>
          <w:tcPr>
            <w:tcW w:w="394" w:type="pct"/>
          </w:tcPr>
          <w:p w:rsidR="00B84D39" w:rsidRPr="000E74EA" w:rsidRDefault="00850D94" w:rsidP="00850D94">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6</w:t>
            </w:r>
          </w:p>
        </w:tc>
        <w:tc>
          <w:tcPr>
            <w:tcW w:w="4345" w:type="pct"/>
          </w:tcPr>
          <w:p w:rsidR="00B84D39" w:rsidRPr="000E74EA" w:rsidRDefault="00B84D39"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CON</w:t>
            </w:r>
            <w:r w:rsidR="00850D94" w:rsidRPr="000E74EA">
              <w:rPr>
                <w:rFonts w:ascii="Times New Roman" w:hAnsi="Times New Roman" w:cs="Times New Roman"/>
                <w:b/>
                <w:color w:val="000000" w:themeColor="text1"/>
                <w:sz w:val="24"/>
                <w:szCs w:val="24"/>
              </w:rPr>
              <w:t>SIDERAÇÕES FINAIS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B84D39" w:rsidRPr="000E74EA" w:rsidRDefault="001C3B4C" w:rsidP="00623D89">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3</w:t>
            </w:r>
            <w:r w:rsidR="001D6317">
              <w:rPr>
                <w:rFonts w:ascii="Times New Roman" w:hAnsi="Times New Roman" w:cs="Times New Roman"/>
                <w:color w:val="000000" w:themeColor="text1"/>
                <w:sz w:val="24"/>
                <w:szCs w:val="24"/>
              </w:rPr>
              <w:t>3</w:t>
            </w:r>
          </w:p>
        </w:tc>
      </w:tr>
      <w:tr w:rsidR="00850D94" w:rsidRPr="000E74EA" w:rsidTr="00916EB8">
        <w:tc>
          <w:tcPr>
            <w:tcW w:w="394" w:type="pct"/>
          </w:tcPr>
          <w:p w:rsidR="007F41D3" w:rsidRPr="000E74EA" w:rsidRDefault="007F41D3" w:rsidP="004B5E2E">
            <w:pPr>
              <w:spacing w:line="360" w:lineRule="auto"/>
              <w:rPr>
                <w:rFonts w:ascii="Times New Roman" w:hAnsi="Times New Roman" w:cs="Times New Roman"/>
                <w:color w:val="000000" w:themeColor="text1"/>
                <w:sz w:val="24"/>
                <w:szCs w:val="24"/>
              </w:rPr>
            </w:pP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REFERÊNCIAS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A9676F" w:rsidP="00623D89">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3</w:t>
            </w:r>
            <w:r w:rsidR="001D6317">
              <w:rPr>
                <w:rFonts w:ascii="Times New Roman" w:hAnsi="Times New Roman" w:cs="Times New Roman"/>
                <w:color w:val="000000" w:themeColor="text1"/>
                <w:sz w:val="24"/>
                <w:szCs w:val="24"/>
              </w:rPr>
              <w:t>4</w:t>
            </w:r>
          </w:p>
        </w:tc>
      </w:tr>
      <w:tr w:rsidR="00850D94" w:rsidRPr="000E74EA" w:rsidTr="00916EB8">
        <w:trPr>
          <w:trHeight w:val="458"/>
        </w:trPr>
        <w:tc>
          <w:tcPr>
            <w:tcW w:w="394" w:type="pct"/>
          </w:tcPr>
          <w:p w:rsidR="007F41D3" w:rsidRPr="000E74EA" w:rsidRDefault="007F41D3" w:rsidP="004B5E2E">
            <w:pPr>
              <w:spacing w:line="360" w:lineRule="auto"/>
              <w:rPr>
                <w:rFonts w:ascii="Times New Roman" w:hAnsi="Times New Roman" w:cs="Times New Roman"/>
                <w:color w:val="000000" w:themeColor="text1"/>
                <w:sz w:val="24"/>
                <w:szCs w:val="24"/>
                <w:highlight w:val="yellow"/>
              </w:rPr>
            </w:pPr>
          </w:p>
        </w:tc>
        <w:tc>
          <w:tcPr>
            <w:tcW w:w="4345" w:type="pct"/>
          </w:tcPr>
          <w:p w:rsidR="007F41D3" w:rsidRPr="000E74EA" w:rsidRDefault="007F41D3" w:rsidP="00916EB8">
            <w:pPr>
              <w:spacing w:line="360" w:lineRule="auto"/>
              <w:rPr>
                <w:rFonts w:ascii="Times New Roman" w:hAnsi="Times New Roman" w:cs="Times New Roman"/>
                <w:b/>
                <w:color w:val="000000" w:themeColor="text1"/>
                <w:sz w:val="24"/>
                <w:szCs w:val="24"/>
              </w:rPr>
            </w:pPr>
            <w:r w:rsidRPr="00500F82">
              <w:rPr>
                <w:rFonts w:ascii="Times New Roman" w:hAnsi="Times New Roman" w:cs="Times New Roman"/>
                <w:b/>
                <w:color w:val="000000" w:themeColor="text1"/>
                <w:sz w:val="24"/>
                <w:szCs w:val="24"/>
              </w:rPr>
              <w:t>A</w:t>
            </w:r>
            <w:r w:rsidR="005664DF" w:rsidRPr="00500F82">
              <w:rPr>
                <w:rFonts w:ascii="Times New Roman" w:hAnsi="Times New Roman" w:cs="Times New Roman"/>
                <w:b/>
                <w:color w:val="000000" w:themeColor="text1"/>
                <w:sz w:val="24"/>
                <w:szCs w:val="24"/>
              </w:rPr>
              <w:t>NEXO</w:t>
            </w:r>
            <w:r w:rsidR="00500F82" w:rsidRPr="00500F82">
              <w:rPr>
                <w:rFonts w:ascii="Times New Roman" w:hAnsi="Times New Roman" w:cs="Times New Roman"/>
                <w:b/>
                <w:color w:val="000000" w:themeColor="text1"/>
                <w:sz w:val="24"/>
                <w:szCs w:val="24"/>
              </w:rPr>
              <w:t>S</w:t>
            </w:r>
            <w:r w:rsidR="00916EB8" w:rsidRPr="00916EB8">
              <w:rPr>
                <w:rFonts w:ascii="Times New Roman" w:hAnsi="Times New Roman" w:cs="Times New Roman"/>
                <w:color w:val="000000" w:themeColor="text1"/>
                <w:sz w:val="24"/>
                <w:szCs w:val="24"/>
              </w:rPr>
              <w:t>...............................................................................................</w:t>
            </w:r>
            <w:r w:rsidR="00916EB8">
              <w:rPr>
                <w:rFonts w:ascii="Times New Roman" w:hAnsi="Times New Roman" w:cs="Times New Roman"/>
                <w:color w:val="000000" w:themeColor="text1"/>
                <w:sz w:val="24"/>
                <w:szCs w:val="24"/>
              </w:rPr>
              <w:t>......................</w:t>
            </w:r>
          </w:p>
        </w:tc>
        <w:tc>
          <w:tcPr>
            <w:tcW w:w="261" w:type="pct"/>
          </w:tcPr>
          <w:p w:rsidR="007F41D3" w:rsidRPr="000E74EA" w:rsidRDefault="00A9676F" w:rsidP="00A9676F">
            <w:pPr>
              <w:spacing w:line="360" w:lineRule="auto"/>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3</w:t>
            </w:r>
            <w:r w:rsidR="00500F82">
              <w:rPr>
                <w:rFonts w:ascii="Times New Roman" w:hAnsi="Times New Roman" w:cs="Times New Roman"/>
                <w:color w:val="000000" w:themeColor="text1"/>
                <w:sz w:val="24"/>
                <w:szCs w:val="24"/>
              </w:rPr>
              <w:t>7</w:t>
            </w:r>
          </w:p>
        </w:tc>
      </w:tr>
    </w:tbl>
    <w:p w:rsidR="00302DBD" w:rsidRPr="000E74EA" w:rsidRDefault="00302DBD" w:rsidP="002718F9">
      <w:pPr>
        <w:spacing w:after="0" w:line="360" w:lineRule="auto"/>
        <w:jc w:val="center"/>
        <w:rPr>
          <w:rFonts w:ascii="Times New Roman" w:hAnsi="Times New Roman" w:cs="Times New Roman"/>
          <w:color w:val="000000" w:themeColor="text1"/>
          <w:sz w:val="24"/>
          <w:szCs w:val="24"/>
        </w:rPr>
      </w:pPr>
    </w:p>
    <w:p w:rsidR="006603A4" w:rsidRPr="000E74EA" w:rsidRDefault="006603A4" w:rsidP="002718F9">
      <w:pPr>
        <w:spacing w:after="0" w:line="360" w:lineRule="auto"/>
        <w:jc w:val="cente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850D94" w:rsidRPr="000E74EA" w:rsidRDefault="00850D94" w:rsidP="00DF461C">
      <w:pPr>
        <w:rPr>
          <w:rFonts w:ascii="Times New Roman" w:hAnsi="Times New Roman" w:cs="Times New Roman"/>
          <w:color w:val="000000" w:themeColor="text1"/>
          <w:sz w:val="24"/>
          <w:szCs w:val="24"/>
        </w:rPr>
      </w:pPr>
    </w:p>
    <w:p w:rsidR="00850D94" w:rsidRPr="000E74EA" w:rsidRDefault="00850D94" w:rsidP="00DF461C">
      <w:pPr>
        <w:rPr>
          <w:rFonts w:ascii="Times New Roman" w:hAnsi="Times New Roman" w:cs="Times New Roman"/>
          <w:color w:val="000000" w:themeColor="text1"/>
          <w:sz w:val="24"/>
          <w:szCs w:val="24"/>
        </w:rPr>
      </w:pPr>
    </w:p>
    <w:p w:rsidR="00384407" w:rsidRPr="000E74EA" w:rsidRDefault="00384407" w:rsidP="00DF461C">
      <w:pPr>
        <w:rPr>
          <w:rFonts w:ascii="Times New Roman" w:hAnsi="Times New Roman" w:cs="Times New Roman"/>
          <w:color w:val="000000" w:themeColor="text1"/>
          <w:sz w:val="24"/>
          <w:szCs w:val="24"/>
        </w:rPr>
      </w:pPr>
    </w:p>
    <w:p w:rsidR="00A9676F" w:rsidRPr="000E74EA" w:rsidRDefault="00A9676F" w:rsidP="00DF461C">
      <w:pPr>
        <w:rPr>
          <w:rFonts w:ascii="Times New Roman" w:hAnsi="Times New Roman" w:cs="Times New Roman"/>
          <w:color w:val="000000" w:themeColor="text1"/>
          <w:sz w:val="24"/>
          <w:szCs w:val="24"/>
        </w:rPr>
      </w:pPr>
    </w:p>
    <w:p w:rsidR="00DF461C" w:rsidRPr="000E74EA" w:rsidRDefault="00DF461C" w:rsidP="00DF461C">
      <w:pPr>
        <w:rPr>
          <w:rFonts w:ascii="Times New Roman" w:hAnsi="Times New Roman" w:cs="Times New Roman"/>
          <w:color w:val="000000" w:themeColor="text1"/>
          <w:sz w:val="24"/>
          <w:szCs w:val="24"/>
        </w:rPr>
      </w:pPr>
    </w:p>
    <w:p w:rsidR="00750102" w:rsidRPr="000E74EA" w:rsidRDefault="00750102" w:rsidP="00DF461C">
      <w:pPr>
        <w:rPr>
          <w:rFonts w:ascii="Times New Roman" w:hAnsi="Times New Roman" w:cs="Times New Roman"/>
          <w:color w:val="000000" w:themeColor="text1"/>
          <w:sz w:val="24"/>
          <w:szCs w:val="24"/>
        </w:rPr>
        <w:sectPr w:rsidR="00750102" w:rsidRPr="000E74EA" w:rsidSect="0081511D">
          <w:headerReference w:type="default" r:id="rId8"/>
          <w:pgSz w:w="11906" w:h="16838" w:code="9"/>
          <w:pgMar w:top="1701" w:right="1134" w:bottom="1134" w:left="1701" w:header="709" w:footer="709" w:gutter="0"/>
          <w:pgNumType w:start="0"/>
          <w:cols w:space="708"/>
          <w:docGrid w:linePitch="360"/>
        </w:sectPr>
      </w:pPr>
    </w:p>
    <w:p w:rsidR="005506AD" w:rsidRPr="000E74EA" w:rsidRDefault="005506AD" w:rsidP="00DF461C">
      <w:pP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1 INTRODUÇÃO</w:t>
      </w:r>
    </w:p>
    <w:p w:rsidR="00E22D79" w:rsidRPr="000E74EA" w:rsidRDefault="00E22D79" w:rsidP="00C203C9">
      <w:pPr>
        <w:spacing w:after="0" w:line="360" w:lineRule="auto"/>
        <w:jc w:val="both"/>
        <w:rPr>
          <w:rFonts w:ascii="Times New Roman" w:hAnsi="Times New Roman" w:cs="Times New Roman"/>
          <w:color w:val="000000" w:themeColor="text1"/>
          <w:sz w:val="24"/>
          <w:szCs w:val="24"/>
        </w:rPr>
      </w:pPr>
    </w:p>
    <w:p w:rsidR="00B77931" w:rsidRPr="000E74EA" w:rsidRDefault="00A9676F"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A Atenção Primária à Saúde (</w:t>
      </w:r>
      <w:r w:rsidR="00B77931" w:rsidRPr="000E74EA">
        <w:rPr>
          <w:rFonts w:ascii="Times New Roman" w:hAnsi="Times New Roman" w:cs="Times New Roman"/>
          <w:sz w:val="24"/>
          <w:szCs w:val="24"/>
        </w:rPr>
        <w:t>APS</w:t>
      </w:r>
      <w:r w:rsidRPr="000E74EA">
        <w:rPr>
          <w:rFonts w:ascii="Times New Roman" w:hAnsi="Times New Roman" w:cs="Times New Roman"/>
          <w:sz w:val="24"/>
          <w:szCs w:val="24"/>
        </w:rPr>
        <w:t>)</w:t>
      </w:r>
      <w:r w:rsidR="00B77931" w:rsidRPr="000E74EA">
        <w:rPr>
          <w:rFonts w:ascii="Times New Roman" w:hAnsi="Times New Roman" w:cs="Times New Roman"/>
          <w:sz w:val="24"/>
          <w:szCs w:val="24"/>
        </w:rPr>
        <w:t xml:space="preserve"> considerada como primeiro nível d</w:t>
      </w:r>
      <w:r w:rsidR="00750102" w:rsidRPr="000E74EA">
        <w:rPr>
          <w:rFonts w:ascii="Times New Roman" w:hAnsi="Times New Roman" w:cs="Times New Roman"/>
          <w:sz w:val="24"/>
          <w:szCs w:val="24"/>
        </w:rPr>
        <w:t xml:space="preserve">o sistema de serviços de saúde </w:t>
      </w:r>
      <w:r w:rsidR="00B77931" w:rsidRPr="000E74EA">
        <w:rPr>
          <w:rFonts w:ascii="Times New Roman" w:hAnsi="Times New Roman" w:cs="Times New Roman"/>
          <w:sz w:val="24"/>
          <w:szCs w:val="24"/>
        </w:rPr>
        <w:t xml:space="preserve">é concebida por Mendes (2002) e Takeda (2004) como o modo de organizar e fazer funcionar a “porta de entrada” do sistema, com ênfase na função resolutiva, minimizando custos econômicos e orientada para satisfazer as demandas da população nos problemas mais comuns de saúde. No Brasil, a APS está organizada em conformidade com os princípios do Sistema Único de Saúde </w:t>
      </w:r>
      <w:r w:rsidRPr="000E74EA">
        <w:rPr>
          <w:rFonts w:ascii="Times New Roman" w:hAnsi="Times New Roman" w:cs="Times New Roman"/>
          <w:sz w:val="24"/>
          <w:szCs w:val="24"/>
        </w:rPr>
        <w:t>(</w:t>
      </w:r>
      <w:r w:rsidR="00B77931" w:rsidRPr="000E74EA">
        <w:rPr>
          <w:rFonts w:ascii="Times New Roman" w:hAnsi="Times New Roman" w:cs="Times New Roman"/>
          <w:sz w:val="24"/>
          <w:szCs w:val="24"/>
        </w:rPr>
        <w:t>SUS</w:t>
      </w:r>
      <w:r w:rsidRPr="000E74EA">
        <w:rPr>
          <w:rFonts w:ascii="Times New Roman" w:hAnsi="Times New Roman" w:cs="Times New Roman"/>
          <w:sz w:val="24"/>
          <w:szCs w:val="24"/>
        </w:rPr>
        <w:t>)</w:t>
      </w:r>
      <w:r w:rsidR="00B77931" w:rsidRPr="000E74EA">
        <w:rPr>
          <w:rFonts w:ascii="Times New Roman" w:hAnsi="Times New Roman" w:cs="Times New Roman"/>
          <w:sz w:val="24"/>
          <w:szCs w:val="24"/>
        </w:rPr>
        <w:t xml:space="preserve"> e foi denominada de Atenção Básica </w:t>
      </w:r>
      <w:r w:rsidRPr="000E74EA">
        <w:rPr>
          <w:rFonts w:ascii="Times New Roman" w:hAnsi="Times New Roman" w:cs="Times New Roman"/>
          <w:sz w:val="24"/>
          <w:szCs w:val="24"/>
        </w:rPr>
        <w:t>(</w:t>
      </w:r>
      <w:r w:rsidR="00B77931" w:rsidRPr="000E74EA">
        <w:rPr>
          <w:rFonts w:ascii="Times New Roman" w:hAnsi="Times New Roman" w:cs="Times New Roman"/>
          <w:sz w:val="24"/>
          <w:szCs w:val="24"/>
        </w:rPr>
        <w:t>AB</w:t>
      </w:r>
      <w:r w:rsidRPr="000E74EA">
        <w:rPr>
          <w:rFonts w:ascii="Times New Roman" w:hAnsi="Times New Roman" w:cs="Times New Roman"/>
          <w:sz w:val="24"/>
          <w:szCs w:val="24"/>
        </w:rPr>
        <w:t>)</w:t>
      </w:r>
      <w:r w:rsidR="00B77931" w:rsidRPr="000E74EA">
        <w:rPr>
          <w:rFonts w:ascii="Times New Roman" w:hAnsi="Times New Roman" w:cs="Times New Roman"/>
          <w:sz w:val="24"/>
          <w:szCs w:val="24"/>
        </w:rPr>
        <w:t>.</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Considerada também como uma estratégia de organização do sistema de saúde, a Atenção Básica apresenta-se como uma forma de recombinar, reorganizar e reordenar os recursos do sistema para satisfazer as necessidades da população. Para operacionalizar o alcance deste objetivo, o Governo Federal lançou, em 1994, o</w:t>
      </w:r>
      <w:r w:rsidR="00A9676F" w:rsidRPr="000E74EA">
        <w:rPr>
          <w:rFonts w:ascii="Times New Roman" w:hAnsi="Times New Roman" w:cs="Times New Roman"/>
          <w:sz w:val="24"/>
          <w:szCs w:val="24"/>
        </w:rPr>
        <w:t xml:space="preserve"> Programa de Saúde da Família (</w:t>
      </w:r>
      <w:r w:rsidRPr="000E74EA">
        <w:rPr>
          <w:rFonts w:ascii="Times New Roman" w:hAnsi="Times New Roman" w:cs="Times New Roman"/>
          <w:sz w:val="24"/>
          <w:szCs w:val="24"/>
        </w:rPr>
        <w:t>PSF</w:t>
      </w:r>
      <w:r w:rsidR="00A9676F" w:rsidRPr="000E74EA">
        <w:rPr>
          <w:rFonts w:ascii="Times New Roman" w:hAnsi="Times New Roman" w:cs="Times New Roman"/>
          <w:sz w:val="24"/>
          <w:szCs w:val="24"/>
        </w:rPr>
        <w:t>)</w:t>
      </w:r>
      <w:r w:rsidRPr="000E74EA">
        <w:rPr>
          <w:rFonts w:ascii="Times New Roman" w:hAnsi="Times New Roman" w:cs="Times New Roman"/>
          <w:sz w:val="24"/>
          <w:szCs w:val="24"/>
        </w:rPr>
        <w:t xml:space="preserve">, que a partir de 1996 começou a romper com o conceito de programa reforçando a ideia de Estratégia de Saúde da Família </w:t>
      </w:r>
      <w:r w:rsidR="000E74EA">
        <w:rPr>
          <w:rFonts w:ascii="Times New Roman" w:hAnsi="Times New Roman" w:cs="Times New Roman"/>
          <w:sz w:val="24"/>
          <w:szCs w:val="24"/>
        </w:rPr>
        <w:t>(</w:t>
      </w:r>
      <w:r w:rsidRPr="000E74EA">
        <w:rPr>
          <w:rFonts w:ascii="Times New Roman" w:hAnsi="Times New Roman" w:cs="Times New Roman"/>
          <w:sz w:val="24"/>
          <w:szCs w:val="24"/>
        </w:rPr>
        <w:t>ESF</w:t>
      </w:r>
      <w:r w:rsidR="000E74EA">
        <w:rPr>
          <w:rFonts w:ascii="Times New Roman" w:hAnsi="Times New Roman" w:cs="Times New Roman"/>
          <w:sz w:val="24"/>
          <w:szCs w:val="24"/>
        </w:rPr>
        <w:t>)</w:t>
      </w:r>
      <w:r w:rsidRPr="000E74EA">
        <w:rPr>
          <w:rFonts w:ascii="Times New Roman" w:hAnsi="Times New Roman" w:cs="Times New Roman"/>
          <w:sz w:val="24"/>
          <w:szCs w:val="24"/>
        </w:rPr>
        <w:t xml:space="preserve"> por reconhecê-la como marco histórico e determinante na reorientação das ações de atenção básica à saúde no país (CORBO; MOROSINI, 2005). </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Em 2006, com o lançamento da Política Nacional da Atenção Básica do Ministério da Saúde reafirmou a ESF como modelo estruturante do SUS, ancorando-se em princípios ligados a ações de uma equipe composta por um médico generalista ou de família, um enfermeiro, um auxiliar de enfermagem e agentes comunitários de saúde, responsáveis pela atenção integral e contínua </w:t>
      </w:r>
      <w:r w:rsidR="000E74EA" w:rsidRPr="000E74EA">
        <w:rPr>
          <w:rFonts w:ascii="Times New Roman" w:hAnsi="Times New Roman" w:cs="Times New Roman"/>
          <w:sz w:val="24"/>
          <w:szCs w:val="24"/>
        </w:rPr>
        <w:t>a</w:t>
      </w:r>
      <w:r w:rsidRPr="000E74EA">
        <w:rPr>
          <w:rFonts w:ascii="Times New Roman" w:hAnsi="Times New Roman" w:cs="Times New Roman"/>
          <w:sz w:val="24"/>
          <w:szCs w:val="24"/>
        </w:rPr>
        <w:t xml:space="preserve"> uma população </w:t>
      </w:r>
      <w:proofErr w:type="spellStart"/>
      <w:r w:rsidRPr="000E74EA">
        <w:rPr>
          <w:rFonts w:ascii="Times New Roman" w:hAnsi="Times New Roman" w:cs="Times New Roman"/>
          <w:iCs/>
          <w:sz w:val="24"/>
          <w:szCs w:val="24"/>
        </w:rPr>
        <w:t>adscrita</w:t>
      </w:r>
      <w:r w:rsidRPr="000E74EA">
        <w:rPr>
          <w:rFonts w:ascii="Times New Roman" w:hAnsi="Times New Roman" w:cs="Times New Roman"/>
          <w:sz w:val="24"/>
          <w:szCs w:val="24"/>
        </w:rPr>
        <w:t>de</w:t>
      </w:r>
      <w:proofErr w:type="spellEnd"/>
      <w:r w:rsidRPr="000E74EA">
        <w:rPr>
          <w:rFonts w:ascii="Times New Roman" w:hAnsi="Times New Roman" w:cs="Times New Roman"/>
          <w:sz w:val="24"/>
          <w:szCs w:val="24"/>
        </w:rPr>
        <w:t>, no máximo, 4000 pessoas (BRASIL, 2006).</w:t>
      </w:r>
    </w:p>
    <w:p w:rsidR="00B77931" w:rsidRPr="000E74EA" w:rsidRDefault="00B77931" w:rsidP="00B77931">
      <w:pPr>
        <w:spacing w:after="0" w:line="360" w:lineRule="auto"/>
        <w:ind w:firstLine="1134"/>
        <w:jc w:val="both"/>
        <w:rPr>
          <w:rFonts w:ascii="Times New Roman" w:hAnsi="Times New Roman" w:cs="Times New Roman"/>
          <w:iCs/>
          <w:sz w:val="24"/>
          <w:szCs w:val="24"/>
        </w:rPr>
      </w:pPr>
      <w:r w:rsidRPr="000E74EA">
        <w:rPr>
          <w:rFonts w:ascii="Times New Roman" w:hAnsi="Times New Roman" w:cs="Times New Roman"/>
          <w:iCs/>
          <w:sz w:val="24"/>
          <w:szCs w:val="24"/>
        </w:rPr>
        <w:t>De acordo com o Ministério da Saúde</w:t>
      </w:r>
      <w:r w:rsidR="00A9676F" w:rsidRPr="000E74EA">
        <w:rPr>
          <w:rFonts w:ascii="Times New Roman" w:hAnsi="Times New Roman" w:cs="Times New Roman"/>
          <w:iCs/>
          <w:sz w:val="24"/>
          <w:szCs w:val="24"/>
        </w:rPr>
        <w:t xml:space="preserve"> (MS) a APS </w:t>
      </w:r>
      <w:r w:rsidRPr="000E74EA">
        <w:rPr>
          <w:rFonts w:ascii="Times New Roman" w:hAnsi="Times New Roman" w:cs="Times New Roman"/>
          <w:iCs/>
          <w:sz w:val="24"/>
          <w:szCs w:val="24"/>
        </w:rPr>
        <w:t xml:space="preserve">considera o sujeito em sua singularidade, na complexidade, na integralidade e na inserção </w:t>
      </w:r>
      <w:proofErr w:type="spellStart"/>
      <w:r w:rsidRPr="000E74EA">
        <w:rPr>
          <w:rFonts w:ascii="Times New Roman" w:hAnsi="Times New Roman" w:cs="Times New Roman"/>
          <w:iCs/>
          <w:sz w:val="24"/>
          <w:szCs w:val="24"/>
        </w:rPr>
        <w:t>sócio-cultural</w:t>
      </w:r>
      <w:proofErr w:type="spellEnd"/>
      <w:r w:rsidRPr="000E74EA">
        <w:rPr>
          <w:rFonts w:ascii="Times New Roman" w:hAnsi="Times New Roman" w:cs="Times New Roman"/>
          <w:iCs/>
          <w:sz w:val="24"/>
          <w:szCs w:val="24"/>
        </w:rPr>
        <w:t xml:space="preserve"> e busca a promoção de sua saúde, a prevenção e tratamento de doenças e a redução de danos ou sofrimentos que possam comprometer suas possibilidades de viver de modo saudável (BRASIL, 2006).</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Nesse âmbito, o modelo assistencial primário trabalha com promoção, prevenção e recuperação da saúde, sendo que nos últimos anos, com o alcance de uma cobertura estimada de mais de metade da população brasileira pela ESF e uma cobertura populacional por outros modelos de APS que pode variar entre 20% e 40%, a questão da qualidade da gestão e das práticas das equipes de atenção primária tem assumido maior relevância na agenda dos gestores do SUS. </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lastRenderedPageBreak/>
        <w:t xml:space="preserve">Nesse sentido, o </w:t>
      </w:r>
      <w:r w:rsidR="00A9676F" w:rsidRPr="000E74EA">
        <w:rPr>
          <w:rFonts w:ascii="Times New Roman" w:hAnsi="Times New Roman" w:cs="Times New Roman"/>
          <w:sz w:val="24"/>
          <w:szCs w:val="24"/>
        </w:rPr>
        <w:t>MS</w:t>
      </w:r>
      <w:r w:rsidRPr="000E74EA">
        <w:rPr>
          <w:rFonts w:ascii="Times New Roman" w:hAnsi="Times New Roman" w:cs="Times New Roman"/>
          <w:sz w:val="24"/>
          <w:szCs w:val="24"/>
        </w:rPr>
        <w:t xml:space="preserve"> propôs várias iniciativas centradas na qualificação da APS entre elas a </w:t>
      </w:r>
      <w:proofErr w:type="spellStart"/>
      <w:r w:rsidRPr="000E74EA">
        <w:rPr>
          <w:rFonts w:ascii="Times New Roman" w:hAnsi="Times New Roman" w:cs="Times New Roman"/>
          <w:sz w:val="24"/>
          <w:szCs w:val="24"/>
        </w:rPr>
        <w:t>Autoavaliação</w:t>
      </w:r>
      <w:proofErr w:type="spellEnd"/>
      <w:r w:rsidRPr="000E74EA">
        <w:rPr>
          <w:rFonts w:ascii="Times New Roman" w:hAnsi="Times New Roman" w:cs="Times New Roman"/>
          <w:sz w:val="24"/>
          <w:szCs w:val="24"/>
        </w:rPr>
        <w:t xml:space="preserve"> para a Melhoria da Qualidade </w:t>
      </w:r>
      <w:r w:rsidR="00A9676F" w:rsidRPr="000E74EA">
        <w:rPr>
          <w:rFonts w:ascii="Times New Roman" w:hAnsi="Times New Roman" w:cs="Times New Roman"/>
          <w:sz w:val="24"/>
          <w:szCs w:val="24"/>
        </w:rPr>
        <w:t>(</w:t>
      </w:r>
      <w:r w:rsidRPr="000E74EA">
        <w:rPr>
          <w:rFonts w:ascii="Times New Roman" w:hAnsi="Times New Roman" w:cs="Times New Roman"/>
          <w:sz w:val="24"/>
          <w:szCs w:val="24"/>
        </w:rPr>
        <w:t>AMQ</w:t>
      </w:r>
      <w:r w:rsidR="00A9676F" w:rsidRPr="000E74EA">
        <w:rPr>
          <w:rFonts w:ascii="Times New Roman" w:hAnsi="Times New Roman" w:cs="Times New Roman"/>
          <w:sz w:val="24"/>
          <w:szCs w:val="24"/>
        </w:rPr>
        <w:t>)</w:t>
      </w:r>
      <w:r w:rsidRPr="000E74EA">
        <w:rPr>
          <w:rFonts w:ascii="Times New Roman" w:hAnsi="Times New Roman" w:cs="Times New Roman"/>
          <w:sz w:val="24"/>
          <w:szCs w:val="24"/>
        </w:rPr>
        <w:t>, Programa de expansão d</w:t>
      </w:r>
      <w:r w:rsidR="00A9676F" w:rsidRPr="000E74EA">
        <w:rPr>
          <w:rFonts w:ascii="Times New Roman" w:hAnsi="Times New Roman" w:cs="Times New Roman"/>
          <w:sz w:val="24"/>
          <w:szCs w:val="24"/>
        </w:rPr>
        <w:t>a Estratégia saúde da família (</w:t>
      </w:r>
      <w:r w:rsidRPr="000E74EA">
        <w:rPr>
          <w:rFonts w:ascii="Times New Roman" w:hAnsi="Times New Roman" w:cs="Times New Roman"/>
          <w:sz w:val="24"/>
          <w:szCs w:val="24"/>
        </w:rPr>
        <w:t>PROESF</w:t>
      </w:r>
      <w:r w:rsidR="00A9676F" w:rsidRPr="000E74EA">
        <w:rPr>
          <w:rFonts w:ascii="Times New Roman" w:hAnsi="Times New Roman" w:cs="Times New Roman"/>
          <w:sz w:val="24"/>
          <w:szCs w:val="24"/>
        </w:rPr>
        <w:t>)</w:t>
      </w:r>
      <w:r w:rsidRPr="000E74EA">
        <w:rPr>
          <w:rFonts w:ascii="Times New Roman" w:hAnsi="Times New Roman" w:cs="Times New Roman"/>
          <w:sz w:val="24"/>
          <w:szCs w:val="24"/>
        </w:rPr>
        <w:t xml:space="preserve"> e mais recentemente, o Programa Nacional de Melhoria do Acesso e da Qualidade da Atenção Básica</w:t>
      </w:r>
      <w:r w:rsidR="00A9676F" w:rsidRPr="000E74EA">
        <w:rPr>
          <w:rFonts w:ascii="Times New Roman" w:hAnsi="Times New Roman" w:cs="Times New Roman"/>
          <w:sz w:val="24"/>
          <w:szCs w:val="24"/>
        </w:rPr>
        <w:t xml:space="preserve"> (</w:t>
      </w:r>
      <w:r w:rsidRPr="000E74EA">
        <w:rPr>
          <w:rFonts w:ascii="Times New Roman" w:hAnsi="Times New Roman" w:cs="Times New Roman"/>
          <w:sz w:val="24"/>
          <w:szCs w:val="24"/>
        </w:rPr>
        <w:t>PMAQ</w:t>
      </w:r>
      <w:r w:rsidR="00A9676F" w:rsidRPr="000E74EA">
        <w:rPr>
          <w:rFonts w:ascii="Times New Roman" w:hAnsi="Times New Roman" w:cs="Times New Roman"/>
          <w:sz w:val="24"/>
          <w:szCs w:val="24"/>
        </w:rPr>
        <w:t xml:space="preserve">) </w:t>
      </w:r>
      <w:r w:rsidR="00741761">
        <w:rPr>
          <w:rFonts w:ascii="Times New Roman" w:hAnsi="Times New Roman" w:cs="Times New Roman"/>
          <w:sz w:val="24"/>
          <w:szCs w:val="24"/>
        </w:rPr>
        <w:t>(BRASIL</w:t>
      </w:r>
      <w:r w:rsidRPr="000E74EA">
        <w:rPr>
          <w:rFonts w:ascii="Times New Roman" w:hAnsi="Times New Roman" w:cs="Times New Roman"/>
          <w:sz w:val="24"/>
          <w:szCs w:val="24"/>
        </w:rPr>
        <w:t xml:space="preserve">, 2011). </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O PMAQ foi instituído pela Portaria nº 1.654 GM/MS de 19 de julho de 2011 </w:t>
      </w:r>
      <w:proofErr w:type="spellStart"/>
      <w:r w:rsidRPr="000E74EA">
        <w:rPr>
          <w:rFonts w:ascii="Times New Roman" w:hAnsi="Times New Roman" w:cs="Times New Roman"/>
          <w:sz w:val="24"/>
          <w:szCs w:val="24"/>
        </w:rPr>
        <w:t>efoi</w:t>
      </w:r>
      <w:proofErr w:type="spellEnd"/>
      <w:r w:rsidRPr="000E74EA">
        <w:rPr>
          <w:rFonts w:ascii="Times New Roman" w:hAnsi="Times New Roman" w:cs="Times New Roman"/>
          <w:sz w:val="24"/>
          <w:szCs w:val="24"/>
        </w:rPr>
        <w:t xml:space="preserve"> produto de um importante processo de negociação e </w:t>
      </w:r>
      <w:proofErr w:type="spellStart"/>
      <w:r w:rsidRPr="000E74EA">
        <w:rPr>
          <w:rFonts w:ascii="Times New Roman" w:hAnsi="Times New Roman" w:cs="Times New Roman"/>
          <w:sz w:val="24"/>
          <w:szCs w:val="24"/>
        </w:rPr>
        <w:t>pactuação</w:t>
      </w:r>
      <w:proofErr w:type="spellEnd"/>
      <w:r w:rsidRPr="000E74EA">
        <w:rPr>
          <w:rFonts w:ascii="Times New Roman" w:hAnsi="Times New Roman" w:cs="Times New Roman"/>
          <w:sz w:val="24"/>
          <w:szCs w:val="24"/>
        </w:rPr>
        <w:t xml:space="preserve"> das três esferas de gestão do SUS que contou com vários momentos nos quais, Ministério da Saúde e os gestores municipais e estaduais, representados pelo Conselho Nacional de Secretarias Municipais de Saúde (CONASEMS) e Conselho Nacional de Secretários de Saúde (CONASS), respectivamente, debateram e formularam soluções para viabilizar um desenho do Programa que possa permitir a ampliação do aces</w:t>
      </w:r>
      <w:r w:rsidR="00463F4D" w:rsidRPr="000E74EA">
        <w:rPr>
          <w:rFonts w:ascii="Times New Roman" w:hAnsi="Times New Roman" w:cs="Times New Roman"/>
          <w:sz w:val="24"/>
          <w:szCs w:val="24"/>
        </w:rPr>
        <w:t xml:space="preserve">so e melhoria da qualidade da AB em </w:t>
      </w:r>
      <w:r w:rsidRPr="000E74EA">
        <w:rPr>
          <w:rFonts w:ascii="Times New Roman" w:hAnsi="Times New Roman" w:cs="Times New Roman"/>
          <w:sz w:val="24"/>
          <w:szCs w:val="24"/>
        </w:rPr>
        <w:t>todo o Brasil (</w:t>
      </w:r>
      <w:r w:rsidR="00CF3952">
        <w:rPr>
          <w:rFonts w:ascii="Times New Roman" w:hAnsi="Times New Roman" w:cs="Times New Roman"/>
          <w:sz w:val="24"/>
          <w:szCs w:val="24"/>
        </w:rPr>
        <w:t>BRASIL</w:t>
      </w:r>
      <w:r w:rsidRPr="000E74EA">
        <w:rPr>
          <w:rFonts w:ascii="Times New Roman" w:hAnsi="Times New Roman" w:cs="Times New Roman"/>
          <w:sz w:val="24"/>
          <w:szCs w:val="24"/>
        </w:rPr>
        <w:t xml:space="preserve">, 2011). </w:t>
      </w:r>
    </w:p>
    <w:p w:rsidR="00B8678E" w:rsidRPr="000E74EA" w:rsidRDefault="00B77931" w:rsidP="00B8678E">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Objetivando induzir a ampliação do acesso e a melhoria da qualidade da atenção básica, o PMAQ busca a garantia de um padrão de qualidade comparável nacional, regional e localmente de maneira a permitir maior transparência e efetividade das ações governamentais direcionadas à A</w:t>
      </w:r>
      <w:r w:rsidR="00A9676F" w:rsidRPr="000E74EA">
        <w:rPr>
          <w:rFonts w:ascii="Times New Roman" w:hAnsi="Times New Roman" w:cs="Times New Roman"/>
          <w:sz w:val="24"/>
          <w:szCs w:val="24"/>
        </w:rPr>
        <w:t xml:space="preserve">PS </w:t>
      </w:r>
      <w:r w:rsidRPr="000E74EA">
        <w:rPr>
          <w:rFonts w:ascii="Times New Roman" w:hAnsi="Times New Roman" w:cs="Times New Roman"/>
          <w:sz w:val="24"/>
          <w:szCs w:val="24"/>
        </w:rPr>
        <w:t>(</w:t>
      </w:r>
      <w:r w:rsidR="00CF3952">
        <w:rPr>
          <w:rFonts w:ascii="Times New Roman" w:hAnsi="Times New Roman" w:cs="Times New Roman"/>
          <w:sz w:val="24"/>
          <w:szCs w:val="24"/>
        </w:rPr>
        <w:t>BRASIL</w:t>
      </w:r>
      <w:r w:rsidRPr="000E74EA">
        <w:rPr>
          <w:rFonts w:ascii="Times New Roman" w:hAnsi="Times New Roman" w:cs="Times New Roman"/>
          <w:sz w:val="24"/>
          <w:szCs w:val="24"/>
        </w:rPr>
        <w:t>, 2011).</w:t>
      </w:r>
    </w:p>
    <w:p w:rsidR="00B8678E" w:rsidRPr="000E74EA" w:rsidRDefault="00B77931" w:rsidP="00B8678E">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avaliação de políticas e programas é essencial em saúde pública, contribuindo para os esforços em busca de uma sociedade mais saudável e prevenindo o desperdício de recursos com a implementação de programas ineficazes. </w:t>
      </w:r>
    </w:p>
    <w:p w:rsidR="00B77931" w:rsidRPr="000E74EA" w:rsidRDefault="00B77931" w:rsidP="00B77931">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implantação do PMAQ pode trazer benefícios para a qualidade da assistência diante da realização do ciclo de melhoria da qualidade, que inclui processos de </w:t>
      </w:r>
      <w:proofErr w:type="spellStart"/>
      <w:r w:rsidRPr="000E74EA">
        <w:rPr>
          <w:rFonts w:ascii="Times New Roman" w:hAnsi="Times New Roman" w:cs="Times New Roman"/>
          <w:sz w:val="24"/>
          <w:szCs w:val="24"/>
        </w:rPr>
        <w:t>autoavaliação</w:t>
      </w:r>
      <w:proofErr w:type="spellEnd"/>
      <w:r w:rsidRPr="000E74EA">
        <w:rPr>
          <w:rFonts w:ascii="Times New Roman" w:hAnsi="Times New Roman" w:cs="Times New Roman"/>
          <w:sz w:val="24"/>
          <w:szCs w:val="24"/>
        </w:rPr>
        <w:t>, desenvolvimento de atividades e ações e reavaliação/</w:t>
      </w:r>
      <w:proofErr w:type="spellStart"/>
      <w:r w:rsidRPr="000E74EA">
        <w:rPr>
          <w:rFonts w:ascii="Times New Roman" w:hAnsi="Times New Roman" w:cs="Times New Roman"/>
          <w:sz w:val="24"/>
          <w:szCs w:val="24"/>
        </w:rPr>
        <w:t>repactuação.Contudo</w:t>
      </w:r>
      <w:proofErr w:type="spellEnd"/>
      <w:r w:rsidRPr="000E74EA">
        <w:rPr>
          <w:rFonts w:ascii="Times New Roman" w:hAnsi="Times New Roman" w:cs="Times New Roman"/>
          <w:sz w:val="24"/>
          <w:szCs w:val="24"/>
        </w:rPr>
        <w:t>, por tratar-se de um</w:t>
      </w:r>
      <w:r w:rsidR="00FC0648" w:rsidRPr="000E74EA">
        <w:rPr>
          <w:rFonts w:ascii="Times New Roman" w:hAnsi="Times New Roman" w:cs="Times New Roman"/>
          <w:sz w:val="24"/>
          <w:szCs w:val="24"/>
        </w:rPr>
        <w:t xml:space="preserve"> programa lançado recentemente, </w:t>
      </w:r>
      <w:r w:rsidRPr="000E74EA">
        <w:rPr>
          <w:rFonts w:ascii="Times New Roman" w:hAnsi="Times New Roman" w:cs="Times New Roman"/>
          <w:sz w:val="24"/>
          <w:szCs w:val="24"/>
        </w:rPr>
        <w:t xml:space="preserve">muitos profissionais desencadeiam o processo como apenas de qualificação ou mesmo sem buscar o alcance de metas estabelecidas, fugindo do itinerário do programa. </w:t>
      </w:r>
    </w:p>
    <w:p w:rsidR="00EA120B" w:rsidRPr="000E74EA" w:rsidRDefault="00B77931" w:rsidP="00B77931">
      <w:pPr>
        <w:spacing w:after="0" w:line="360" w:lineRule="auto"/>
        <w:ind w:firstLine="1134"/>
        <w:jc w:val="both"/>
        <w:rPr>
          <w:rFonts w:ascii="Times New Roman" w:hAnsi="Times New Roman" w:cs="Times New Roman"/>
          <w:caps/>
          <w:color w:val="000000" w:themeColor="text1"/>
          <w:sz w:val="24"/>
          <w:szCs w:val="24"/>
        </w:rPr>
      </w:pPr>
      <w:r w:rsidRPr="000E74EA">
        <w:rPr>
          <w:rFonts w:ascii="Times New Roman" w:hAnsi="Times New Roman" w:cs="Times New Roman"/>
          <w:sz w:val="24"/>
          <w:szCs w:val="24"/>
        </w:rPr>
        <w:t xml:space="preserve">As fases do PMAQ, a saber: </w:t>
      </w:r>
      <w:proofErr w:type="spellStart"/>
      <w:r w:rsidRPr="000E74EA">
        <w:rPr>
          <w:rFonts w:ascii="Times New Roman" w:hAnsi="Times New Roman" w:cs="Times New Roman"/>
          <w:sz w:val="24"/>
          <w:szCs w:val="24"/>
        </w:rPr>
        <w:t>Contratualização</w:t>
      </w:r>
      <w:proofErr w:type="spellEnd"/>
      <w:r w:rsidRPr="000E74EA">
        <w:rPr>
          <w:rFonts w:ascii="Times New Roman" w:hAnsi="Times New Roman" w:cs="Times New Roman"/>
          <w:sz w:val="24"/>
          <w:szCs w:val="24"/>
        </w:rPr>
        <w:t xml:space="preserve">, Desenvolvimento, Avaliação Externa e </w:t>
      </w:r>
      <w:proofErr w:type="spellStart"/>
      <w:r w:rsidRPr="000E74EA">
        <w:rPr>
          <w:rFonts w:ascii="Times New Roman" w:hAnsi="Times New Roman" w:cs="Times New Roman"/>
          <w:sz w:val="24"/>
          <w:szCs w:val="24"/>
        </w:rPr>
        <w:t>Recontratualização</w:t>
      </w:r>
      <w:proofErr w:type="spellEnd"/>
      <w:r w:rsidRPr="000E74EA">
        <w:rPr>
          <w:rFonts w:ascii="Times New Roman" w:hAnsi="Times New Roman" w:cs="Times New Roman"/>
          <w:sz w:val="24"/>
          <w:szCs w:val="24"/>
        </w:rPr>
        <w:t xml:space="preserve">, formam o ciclo de melhoria do acesso e qualidade proposto pelo programa. Para este estudo, destacaremos a fase de desenvolvimento do programa, na dimensão </w:t>
      </w:r>
      <w:r w:rsidRPr="000E74EA">
        <w:rPr>
          <w:rFonts w:ascii="Times New Roman" w:hAnsi="Times New Roman" w:cs="Times New Roman"/>
          <w:i/>
          <w:sz w:val="24"/>
          <w:szCs w:val="24"/>
        </w:rPr>
        <w:t>monitoramento</w:t>
      </w:r>
      <w:r w:rsidRPr="000E74EA">
        <w:rPr>
          <w:rFonts w:ascii="Times New Roman" w:hAnsi="Times New Roman" w:cs="Times New Roman"/>
          <w:sz w:val="24"/>
          <w:szCs w:val="24"/>
        </w:rPr>
        <w:t>, buscando analisar os resultados dos indicadores das Equipes de Atenção Básica do município de Picos-Piauí.</w:t>
      </w:r>
    </w:p>
    <w:p w:rsidR="006C6594" w:rsidRPr="000E74EA" w:rsidRDefault="006C6594" w:rsidP="006C6594">
      <w:pPr>
        <w:pStyle w:val="Corpodetexto3"/>
        <w:spacing w:line="360" w:lineRule="auto"/>
        <w:ind w:firstLine="851"/>
        <w:jc w:val="both"/>
        <w:rPr>
          <w:rFonts w:ascii="Times New Roman" w:hAnsi="Times New Roman"/>
          <w:color w:val="000000" w:themeColor="text1"/>
          <w:sz w:val="24"/>
          <w:szCs w:val="24"/>
        </w:rPr>
      </w:pPr>
    </w:p>
    <w:p w:rsidR="00C203C9" w:rsidRPr="000E74EA" w:rsidRDefault="00C203C9" w:rsidP="00C203C9">
      <w:pPr>
        <w:spacing w:after="0" w:line="360" w:lineRule="auto"/>
        <w:jc w:val="both"/>
        <w:rPr>
          <w:rFonts w:ascii="Times New Roman" w:hAnsi="Times New Roman" w:cs="Times New Roman"/>
          <w:color w:val="000000" w:themeColor="text1"/>
          <w:sz w:val="24"/>
          <w:szCs w:val="24"/>
        </w:rPr>
      </w:pPr>
    </w:p>
    <w:p w:rsidR="00C203C9" w:rsidRPr="000E74EA" w:rsidRDefault="00C203C9" w:rsidP="00C203C9">
      <w:pPr>
        <w:spacing w:after="0" w:line="360" w:lineRule="auto"/>
        <w:jc w:val="both"/>
        <w:rPr>
          <w:rFonts w:ascii="Times New Roman" w:hAnsi="Times New Roman" w:cs="Times New Roman"/>
          <w:color w:val="000000" w:themeColor="text1"/>
          <w:sz w:val="24"/>
          <w:szCs w:val="24"/>
        </w:rPr>
      </w:pPr>
    </w:p>
    <w:p w:rsidR="00E06F12" w:rsidRDefault="00E06F12" w:rsidP="00C203C9">
      <w:pPr>
        <w:spacing w:after="0" w:line="360" w:lineRule="auto"/>
        <w:jc w:val="both"/>
        <w:rPr>
          <w:rFonts w:ascii="Times New Roman" w:hAnsi="Times New Roman" w:cs="Times New Roman"/>
          <w:b/>
          <w:color w:val="000000" w:themeColor="text1"/>
          <w:sz w:val="24"/>
          <w:szCs w:val="24"/>
        </w:rPr>
      </w:pPr>
    </w:p>
    <w:p w:rsidR="00C203C9" w:rsidRPr="000E74EA" w:rsidRDefault="00C203C9" w:rsidP="00C203C9">
      <w:pPr>
        <w:spacing w:after="0"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2 OBJETIVOS</w:t>
      </w:r>
    </w:p>
    <w:p w:rsidR="002D182B" w:rsidRPr="000E74EA" w:rsidRDefault="002D182B" w:rsidP="00C203C9">
      <w:pPr>
        <w:spacing w:after="0" w:line="360" w:lineRule="auto"/>
        <w:jc w:val="both"/>
        <w:rPr>
          <w:rFonts w:ascii="Times New Roman" w:hAnsi="Times New Roman" w:cs="Times New Roman"/>
          <w:b/>
          <w:color w:val="000000" w:themeColor="text1"/>
          <w:sz w:val="24"/>
          <w:szCs w:val="24"/>
        </w:rPr>
      </w:pPr>
    </w:p>
    <w:p w:rsidR="00C203C9" w:rsidRPr="000E74EA" w:rsidRDefault="00C203C9" w:rsidP="00CD3643">
      <w:pPr>
        <w:numPr>
          <w:ilvl w:val="12"/>
          <w:numId w:val="0"/>
        </w:numPr>
        <w:spacing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2.1 Geral</w:t>
      </w:r>
      <w:r w:rsidR="00576844" w:rsidRPr="000E74EA">
        <w:rPr>
          <w:rFonts w:ascii="Times New Roman" w:hAnsi="Times New Roman" w:cs="Times New Roman"/>
          <w:b/>
          <w:color w:val="000000" w:themeColor="text1"/>
          <w:sz w:val="24"/>
          <w:szCs w:val="24"/>
        </w:rPr>
        <w:t>:</w:t>
      </w:r>
    </w:p>
    <w:p w:rsidR="00B77931" w:rsidRPr="000E74EA" w:rsidRDefault="00B77931" w:rsidP="003606C2">
      <w:pPr>
        <w:ind w:firstLine="1134"/>
        <w:rPr>
          <w:rFonts w:ascii="Times New Roman" w:hAnsi="Times New Roman" w:cs="Times New Roman"/>
          <w:sz w:val="24"/>
          <w:szCs w:val="24"/>
        </w:rPr>
      </w:pPr>
      <w:r w:rsidRPr="000E74EA">
        <w:rPr>
          <w:rFonts w:ascii="Times New Roman" w:hAnsi="Times New Roman" w:cs="Times New Roman"/>
          <w:sz w:val="24"/>
          <w:szCs w:val="24"/>
        </w:rPr>
        <w:t>Analisar o</w:t>
      </w:r>
      <w:r w:rsidR="00371D9E">
        <w:rPr>
          <w:rFonts w:ascii="Times New Roman" w:hAnsi="Times New Roman" w:cs="Times New Roman"/>
          <w:sz w:val="24"/>
          <w:szCs w:val="24"/>
        </w:rPr>
        <w:t xml:space="preserve"> desempenho de uma Equipe de Saúde da F</w:t>
      </w:r>
      <w:r w:rsidRPr="000E74EA">
        <w:rPr>
          <w:rFonts w:ascii="Times New Roman" w:hAnsi="Times New Roman" w:cs="Times New Roman"/>
          <w:sz w:val="24"/>
          <w:szCs w:val="24"/>
        </w:rPr>
        <w:t>amília do município de Picos-Piauí</w:t>
      </w:r>
      <w:r w:rsidR="00371D9E">
        <w:rPr>
          <w:rFonts w:ascii="Times New Roman" w:hAnsi="Times New Roman" w:cs="Times New Roman"/>
          <w:sz w:val="24"/>
          <w:szCs w:val="24"/>
        </w:rPr>
        <w:t xml:space="preserve"> a partir de indicadores utilizados em avaliação pelo Programa de Melhoria do Acesso e da qualidade da Atenção Básica</w:t>
      </w:r>
      <w:r w:rsidRPr="000E74EA">
        <w:rPr>
          <w:rFonts w:ascii="Times New Roman" w:hAnsi="Times New Roman" w:cs="Times New Roman"/>
          <w:sz w:val="24"/>
          <w:szCs w:val="24"/>
        </w:rPr>
        <w:t xml:space="preserve">. </w:t>
      </w:r>
    </w:p>
    <w:p w:rsidR="00C203C9" w:rsidRPr="000E74EA" w:rsidRDefault="00C203C9" w:rsidP="00CD3643">
      <w:pPr>
        <w:numPr>
          <w:ilvl w:val="12"/>
          <w:numId w:val="0"/>
        </w:numPr>
        <w:spacing w:line="360" w:lineRule="auto"/>
        <w:jc w:val="both"/>
        <w:rPr>
          <w:rFonts w:ascii="Times New Roman" w:hAnsi="Times New Roman" w:cs="Times New Roman"/>
          <w:b/>
          <w:color w:val="000000" w:themeColor="text1"/>
          <w:sz w:val="24"/>
          <w:szCs w:val="24"/>
        </w:rPr>
      </w:pPr>
    </w:p>
    <w:p w:rsidR="00C203C9" w:rsidRPr="000E74EA" w:rsidRDefault="00C203C9" w:rsidP="00CD3643">
      <w:pPr>
        <w:numPr>
          <w:ilvl w:val="12"/>
          <w:numId w:val="0"/>
        </w:numPr>
        <w:spacing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t>2.2 Específicos</w:t>
      </w:r>
      <w:r w:rsidR="00576844" w:rsidRPr="000E74EA">
        <w:rPr>
          <w:rFonts w:ascii="Times New Roman" w:hAnsi="Times New Roman" w:cs="Times New Roman"/>
          <w:b/>
          <w:color w:val="000000" w:themeColor="text1"/>
          <w:sz w:val="24"/>
          <w:szCs w:val="24"/>
        </w:rPr>
        <w:t>:</w:t>
      </w:r>
    </w:p>
    <w:p w:rsidR="003606C2" w:rsidRPr="000E74EA" w:rsidRDefault="00A930B7" w:rsidP="003606C2">
      <w:pPr>
        <w:numPr>
          <w:ilvl w:val="0"/>
          <w:numId w:val="15"/>
        </w:numPr>
        <w:spacing w:after="0"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C</w:t>
      </w:r>
      <w:r w:rsidR="003606C2" w:rsidRPr="000E74EA">
        <w:rPr>
          <w:rFonts w:ascii="Times New Roman" w:hAnsi="Times New Roman" w:cs="Times New Roman"/>
          <w:sz w:val="24"/>
          <w:szCs w:val="24"/>
        </w:rPr>
        <w:t>onhecer melhor os indicadores de desempenho da atenção básica propostos pelo PMAQ-AB;</w:t>
      </w:r>
    </w:p>
    <w:p w:rsidR="003606C2" w:rsidRPr="000E74EA" w:rsidRDefault="003606C2" w:rsidP="003606C2">
      <w:pPr>
        <w:numPr>
          <w:ilvl w:val="0"/>
          <w:numId w:val="15"/>
        </w:numPr>
        <w:spacing w:after="0" w:line="360" w:lineRule="auto"/>
        <w:ind w:left="851" w:firstLine="283"/>
        <w:jc w:val="both"/>
        <w:rPr>
          <w:rFonts w:ascii="Times New Roman" w:hAnsi="Times New Roman" w:cs="Times New Roman"/>
          <w:sz w:val="24"/>
          <w:szCs w:val="24"/>
        </w:rPr>
      </w:pPr>
      <w:r w:rsidRPr="000E74EA">
        <w:rPr>
          <w:rFonts w:ascii="Times New Roman" w:hAnsi="Times New Roman" w:cs="Times New Roman"/>
          <w:sz w:val="24"/>
          <w:szCs w:val="24"/>
        </w:rPr>
        <w:t>Comparar o resultado dos indicadores de desempenho da atenção básica de uma equipe de saúde da família referentes ao biênio 2012-2013;</w:t>
      </w:r>
    </w:p>
    <w:p w:rsidR="003606C2" w:rsidRPr="000E74EA" w:rsidRDefault="003606C2" w:rsidP="003606C2">
      <w:pPr>
        <w:numPr>
          <w:ilvl w:val="0"/>
          <w:numId w:val="15"/>
        </w:numPr>
        <w:spacing w:after="0" w:line="360" w:lineRule="auto"/>
        <w:ind w:left="851" w:firstLine="283"/>
        <w:jc w:val="both"/>
        <w:rPr>
          <w:rFonts w:ascii="Times New Roman" w:hAnsi="Times New Roman" w:cs="Times New Roman"/>
          <w:sz w:val="24"/>
          <w:szCs w:val="24"/>
        </w:rPr>
      </w:pPr>
      <w:r w:rsidRPr="000E74EA">
        <w:rPr>
          <w:rFonts w:ascii="Times New Roman" w:hAnsi="Times New Roman" w:cs="Times New Roman"/>
          <w:sz w:val="24"/>
          <w:szCs w:val="24"/>
        </w:rPr>
        <w:t>Descrever o resultado dos indicadores contextualizando-os com indicadores regionais e nacionais;</w:t>
      </w:r>
    </w:p>
    <w:p w:rsidR="00C203C9" w:rsidRPr="000E74EA" w:rsidRDefault="00C203C9"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EA120B" w:rsidRPr="000E74EA" w:rsidRDefault="00EA120B"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3D5F07" w:rsidRPr="000E74EA" w:rsidRDefault="003D5F07" w:rsidP="002718F9">
      <w:pPr>
        <w:spacing w:after="0" w:line="360" w:lineRule="auto"/>
        <w:jc w:val="center"/>
        <w:rPr>
          <w:rFonts w:ascii="Times New Roman" w:hAnsi="Times New Roman" w:cs="Times New Roman"/>
          <w:color w:val="000000" w:themeColor="text1"/>
          <w:sz w:val="24"/>
          <w:szCs w:val="24"/>
        </w:rPr>
      </w:pPr>
    </w:p>
    <w:p w:rsidR="000E74EA" w:rsidRDefault="000E74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B84D39" w:rsidRPr="000E74EA" w:rsidRDefault="00163068" w:rsidP="00163068">
      <w:pPr>
        <w:adjustRightInd w:val="0"/>
        <w:spacing w:after="0"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3</w:t>
      </w:r>
      <w:r w:rsidR="00FF5F62" w:rsidRPr="000E74EA">
        <w:rPr>
          <w:rFonts w:ascii="Times New Roman" w:hAnsi="Times New Roman" w:cs="Times New Roman"/>
          <w:b/>
          <w:color w:val="000000" w:themeColor="text1"/>
          <w:sz w:val="24"/>
          <w:szCs w:val="24"/>
        </w:rPr>
        <w:t xml:space="preserve">REVISÃO DE LITERATURA </w:t>
      </w:r>
    </w:p>
    <w:p w:rsidR="00FF5F62" w:rsidRPr="000E74EA" w:rsidRDefault="00FF5F62" w:rsidP="003606C2">
      <w:pPr>
        <w:spacing w:after="0" w:line="360" w:lineRule="auto"/>
        <w:ind w:firstLine="1134"/>
        <w:jc w:val="both"/>
        <w:rPr>
          <w:rFonts w:ascii="Times New Roman" w:hAnsi="Times New Roman" w:cs="Times New Roman"/>
          <w:b/>
          <w:color w:val="000000" w:themeColor="text1"/>
          <w:sz w:val="24"/>
          <w:szCs w:val="24"/>
        </w:rPr>
      </w:pPr>
    </w:p>
    <w:p w:rsidR="003606C2" w:rsidRPr="000E74EA" w:rsidRDefault="00850D94" w:rsidP="003606C2">
      <w:pPr>
        <w:autoSpaceDE w:val="0"/>
        <w:autoSpaceDN w:val="0"/>
        <w:adjustRightInd w:val="0"/>
        <w:spacing w:after="0" w:line="360" w:lineRule="auto"/>
        <w:jc w:val="both"/>
        <w:rPr>
          <w:rFonts w:ascii="Times New Roman" w:hAnsi="Times New Roman" w:cs="Times New Roman"/>
          <w:b/>
          <w:sz w:val="24"/>
          <w:szCs w:val="24"/>
        </w:rPr>
      </w:pPr>
      <w:r w:rsidRPr="000E74EA">
        <w:rPr>
          <w:rFonts w:ascii="Times New Roman" w:hAnsi="Times New Roman" w:cs="Times New Roman"/>
          <w:b/>
          <w:sz w:val="24"/>
          <w:szCs w:val="24"/>
        </w:rPr>
        <w:t>3.</w:t>
      </w:r>
      <w:r w:rsidR="00C11164" w:rsidRPr="000E74EA">
        <w:rPr>
          <w:rFonts w:ascii="Times New Roman" w:hAnsi="Times New Roman" w:cs="Times New Roman"/>
          <w:b/>
          <w:sz w:val="24"/>
          <w:szCs w:val="24"/>
        </w:rPr>
        <w:t xml:space="preserve">1 </w:t>
      </w:r>
      <w:r w:rsidR="003606C2" w:rsidRPr="000E74EA">
        <w:rPr>
          <w:rFonts w:ascii="Times New Roman" w:hAnsi="Times New Roman" w:cs="Times New Roman"/>
          <w:b/>
          <w:sz w:val="24"/>
          <w:szCs w:val="24"/>
        </w:rPr>
        <w:t>Atenção Básica no Brasil</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Apresentada mundialmente como uma estratégia de organização da atenção à saúde, a APS visa atender, de forma regionalizada, contínua e sistematizada, à maior parte das necessidades de saúde de uma população, integrando ações preventivas e curativas, bem como a atenção a indivíduos e comunidades (MATTA; MOROSINI, 2008, p. 44). Esse enunciado procura sintetizar as diversas concepções e denominações das propostas e experiências que se convencionaram chamar internacionalmente de APS e convencionado no Brasil como AB. Neste estudo, os dois termos serão entendidos como similares. </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A Organização Mundial da Saúde</w:t>
      </w:r>
      <w:r w:rsidR="00127344" w:rsidRPr="000E74EA">
        <w:rPr>
          <w:rFonts w:ascii="Times New Roman" w:hAnsi="Times New Roman" w:cs="Times New Roman"/>
          <w:sz w:val="24"/>
          <w:szCs w:val="24"/>
        </w:rPr>
        <w:t xml:space="preserve"> (OMS)</w:t>
      </w:r>
      <w:r w:rsidR="00AA390B">
        <w:rPr>
          <w:rFonts w:ascii="Times New Roman" w:hAnsi="Times New Roman" w:cs="Times New Roman"/>
          <w:sz w:val="24"/>
          <w:szCs w:val="24"/>
        </w:rPr>
        <w:t xml:space="preserve"> em 1978, </w:t>
      </w:r>
      <w:r w:rsidRPr="000E74EA">
        <w:rPr>
          <w:rFonts w:ascii="Times New Roman" w:hAnsi="Times New Roman" w:cs="Times New Roman"/>
          <w:sz w:val="24"/>
          <w:szCs w:val="24"/>
        </w:rPr>
        <w:t>definiu APS como atenção essencial à saúde baseada em tecnologia e métodos práticos, cientificamente comprovados e socialmente aceitáveis. É parte integral do sistema de saúde do país, do qual é função central, sendo o enfoque principal do desenvolvimento social e econômico global da comunidade. É o primeiro nível de contato dos indivíduos, da família e da comunidade com o sistema nacional de saúde, levando a atenção à saúde o mais próximo possível do local onde as pessoas vivem e trabalham, constituindo o primeiro elemento de um processo de atenção continuada à saúde (CAMARGO JÚNIOR</w:t>
      </w:r>
      <w:r w:rsidR="005B0C4B">
        <w:rPr>
          <w:rFonts w:ascii="Times New Roman" w:hAnsi="Times New Roman" w:cs="Times New Roman"/>
          <w:sz w:val="24"/>
          <w:szCs w:val="24"/>
        </w:rPr>
        <w:t xml:space="preserve"> </w:t>
      </w:r>
      <w:r w:rsidRPr="000E74EA">
        <w:rPr>
          <w:rFonts w:ascii="Times New Roman" w:hAnsi="Times New Roman" w:cs="Times New Roman"/>
          <w:i/>
          <w:sz w:val="24"/>
          <w:szCs w:val="24"/>
        </w:rPr>
        <w:t>et</w:t>
      </w:r>
      <w:r w:rsidR="005B0C4B">
        <w:rPr>
          <w:rFonts w:ascii="Times New Roman" w:hAnsi="Times New Roman" w:cs="Times New Roman"/>
          <w:i/>
          <w:sz w:val="24"/>
          <w:szCs w:val="24"/>
        </w:rPr>
        <w:t xml:space="preserve"> </w:t>
      </w:r>
      <w:r w:rsidRPr="000E74EA">
        <w:rPr>
          <w:rFonts w:ascii="Times New Roman" w:hAnsi="Times New Roman" w:cs="Times New Roman"/>
          <w:i/>
          <w:sz w:val="24"/>
          <w:szCs w:val="24"/>
        </w:rPr>
        <w:t>al</w:t>
      </w:r>
      <w:r w:rsidRPr="000E74EA">
        <w:rPr>
          <w:rFonts w:ascii="Times New Roman" w:hAnsi="Times New Roman" w:cs="Times New Roman"/>
          <w:sz w:val="24"/>
          <w:szCs w:val="24"/>
        </w:rPr>
        <w:t xml:space="preserve">., 2008). </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color w:val="000000"/>
          <w:sz w:val="24"/>
          <w:szCs w:val="24"/>
        </w:rPr>
        <w:t xml:space="preserve">Caracteriza-se como um conjunto de ações de saúde, no âmbito individual e coletivo, </w:t>
      </w:r>
      <w:r w:rsidRPr="000E74EA">
        <w:rPr>
          <w:rFonts w:ascii="Times New Roman" w:hAnsi="Times New Roman" w:cs="Times New Roman"/>
          <w:sz w:val="24"/>
          <w:szCs w:val="24"/>
        </w:rPr>
        <w:t xml:space="preserve">realizadas por equipes multiprofissionais, </w:t>
      </w:r>
      <w:r w:rsidRPr="000E74EA">
        <w:rPr>
          <w:rFonts w:ascii="Times New Roman" w:hAnsi="Times New Roman" w:cs="Times New Roman"/>
          <w:color w:val="000000"/>
          <w:sz w:val="24"/>
          <w:szCs w:val="24"/>
        </w:rPr>
        <w:t>que abrange a promoção e a proteção da saúde, a prevenção de agravos, o diagnóstico, o tratamento, a reabilitação, a redução de danos e a manutenção da saúde com o objetivo de desenvolver uma atenção integral que impacte na situação de saúde e autonomia das pessoas e nos determinantes e condicionantes de saúde das coletividades. É desenvolvida por meio do exercício de práticas de cuidado e gestão, democráticas e participativas, sob a forma de trabalho em equipe, dirigidas a populações de territórios definidos, pelas quais assume a respon</w:t>
      </w:r>
      <w:r w:rsidRPr="000E74EA">
        <w:rPr>
          <w:rFonts w:ascii="Times New Roman" w:hAnsi="Times New Roman" w:cs="Times New Roman"/>
          <w:color w:val="000000"/>
          <w:sz w:val="24"/>
          <w:szCs w:val="24"/>
        </w:rPr>
        <w:softHyphen/>
        <w:t xml:space="preserve">sabilidade sanitária, considerando a dinamicidade existente no território em que vivem essas populações (BRASIL, 2012; </w:t>
      </w:r>
      <w:r w:rsidRPr="000E74EA">
        <w:rPr>
          <w:rFonts w:ascii="Times New Roman" w:hAnsi="Times New Roman" w:cs="Times New Roman"/>
          <w:sz w:val="24"/>
          <w:szCs w:val="24"/>
        </w:rPr>
        <w:t>STARFIELD, 2002</w:t>
      </w:r>
      <w:r w:rsidRPr="000E74EA">
        <w:rPr>
          <w:rFonts w:ascii="Times New Roman" w:hAnsi="Times New Roman" w:cs="Times New Roman"/>
          <w:color w:val="000000"/>
          <w:sz w:val="24"/>
          <w:szCs w:val="24"/>
        </w:rPr>
        <w:t>).</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Para </w:t>
      </w:r>
      <w:proofErr w:type="spellStart"/>
      <w:r w:rsidRPr="000E74EA">
        <w:rPr>
          <w:rFonts w:ascii="Times New Roman" w:hAnsi="Times New Roman" w:cs="Times New Roman"/>
          <w:sz w:val="24"/>
          <w:szCs w:val="24"/>
        </w:rPr>
        <w:t>Giovanella</w:t>
      </w:r>
      <w:proofErr w:type="spellEnd"/>
      <w:r w:rsidRPr="000E74EA">
        <w:rPr>
          <w:rFonts w:ascii="Times New Roman" w:hAnsi="Times New Roman" w:cs="Times New Roman"/>
          <w:sz w:val="24"/>
          <w:szCs w:val="24"/>
        </w:rPr>
        <w:t xml:space="preserve"> (2008), a atenção primária à saúde</w:t>
      </w:r>
      <w:r w:rsidR="005B0C4B">
        <w:rPr>
          <w:rFonts w:ascii="Times New Roman" w:hAnsi="Times New Roman" w:cs="Times New Roman"/>
          <w:sz w:val="24"/>
          <w:szCs w:val="24"/>
        </w:rPr>
        <w:t xml:space="preserve"> </w:t>
      </w:r>
      <w:r w:rsidRPr="000E74EA">
        <w:rPr>
          <w:rFonts w:ascii="Times New Roman" w:hAnsi="Times New Roman" w:cs="Times New Roman"/>
          <w:sz w:val="24"/>
          <w:szCs w:val="24"/>
        </w:rPr>
        <w:t>figura como estratégia fundamental para orientar a organização do sistema de saúde e responder as necessidades da população, exige o entendimento da saúde como direito social e o enfrentamento dos determinantes sociais para promovê-la. A boa organização dos serviços de APS contribui para a melhora da atenção com impactos positivos na saúde da população e à eficiência do sistema.</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lastRenderedPageBreak/>
        <w:t xml:space="preserve">Nos estudos acerca da organização da APS, </w:t>
      </w:r>
      <w:proofErr w:type="spellStart"/>
      <w:r w:rsidRPr="000E74EA">
        <w:rPr>
          <w:rFonts w:ascii="Times New Roman" w:hAnsi="Times New Roman" w:cs="Times New Roman"/>
          <w:sz w:val="24"/>
          <w:szCs w:val="24"/>
        </w:rPr>
        <w:t>Starfield</w:t>
      </w:r>
      <w:proofErr w:type="spellEnd"/>
      <w:r w:rsidRPr="000E74EA">
        <w:rPr>
          <w:rFonts w:ascii="Times New Roman" w:hAnsi="Times New Roman" w:cs="Times New Roman"/>
          <w:sz w:val="24"/>
          <w:szCs w:val="24"/>
        </w:rPr>
        <w:t xml:space="preserve"> (2004)</w:t>
      </w:r>
      <w:r w:rsidR="005B0C4B">
        <w:rPr>
          <w:rFonts w:ascii="Times New Roman" w:hAnsi="Times New Roman" w:cs="Times New Roman"/>
          <w:sz w:val="24"/>
          <w:szCs w:val="24"/>
        </w:rPr>
        <w:t xml:space="preserve"> </w:t>
      </w:r>
      <w:r w:rsidRPr="000E74EA">
        <w:rPr>
          <w:rFonts w:ascii="Times New Roman" w:hAnsi="Times New Roman" w:cs="Times New Roman"/>
          <w:sz w:val="24"/>
          <w:szCs w:val="24"/>
        </w:rPr>
        <w:t>definiu</w:t>
      </w:r>
      <w:r w:rsidR="005B0C4B">
        <w:rPr>
          <w:rFonts w:ascii="Times New Roman" w:hAnsi="Times New Roman" w:cs="Times New Roman"/>
          <w:sz w:val="24"/>
          <w:szCs w:val="24"/>
        </w:rPr>
        <w:t xml:space="preserve"> </w:t>
      </w:r>
      <w:r w:rsidRPr="000E74EA">
        <w:rPr>
          <w:rFonts w:ascii="Times New Roman" w:hAnsi="Times New Roman" w:cs="Times New Roman"/>
          <w:sz w:val="24"/>
          <w:szCs w:val="24"/>
        </w:rPr>
        <w:t xml:space="preserve">princípios ou atributos constitutivos, a saber: acesso (primeiro contato), </w:t>
      </w:r>
      <w:proofErr w:type="spellStart"/>
      <w:r w:rsidRPr="000E74EA">
        <w:rPr>
          <w:rFonts w:ascii="Times New Roman" w:hAnsi="Times New Roman" w:cs="Times New Roman"/>
          <w:sz w:val="24"/>
          <w:szCs w:val="24"/>
        </w:rPr>
        <w:t>longitudinalidade</w:t>
      </w:r>
      <w:proofErr w:type="spellEnd"/>
      <w:r w:rsidRPr="000E74EA">
        <w:rPr>
          <w:rFonts w:ascii="Times New Roman" w:hAnsi="Times New Roman" w:cs="Times New Roman"/>
          <w:sz w:val="24"/>
          <w:szCs w:val="24"/>
        </w:rPr>
        <w:t>, integralidade, coordenação, focalização na família e orientação comunitária, sejam obedecidos e</w:t>
      </w:r>
      <w:r w:rsidR="005B0057" w:rsidRPr="000E74EA">
        <w:rPr>
          <w:rFonts w:ascii="Times New Roman" w:hAnsi="Times New Roman" w:cs="Times New Roman"/>
          <w:sz w:val="24"/>
          <w:szCs w:val="24"/>
        </w:rPr>
        <w:t xml:space="preserve"> respeitados. Segundo ela, esses </w:t>
      </w:r>
      <w:r w:rsidRPr="000E74EA">
        <w:rPr>
          <w:rFonts w:ascii="Times New Roman" w:hAnsi="Times New Roman" w:cs="Times New Roman"/>
          <w:sz w:val="24"/>
          <w:szCs w:val="24"/>
        </w:rPr>
        <w:t>atributos são necessários para a garantia de padrões de qualidade da APS.</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color w:val="000000"/>
          <w:sz w:val="24"/>
          <w:szCs w:val="24"/>
        </w:rPr>
        <w:t>Assim, o nível primário de atenção à saúde deve ser desenvolvido com o mais alto grau de descentralização e capilaridade, próxima da vida das pessoas e deve ser o contato preferencial dos usuários, a principal porta de entrada e centro de comunicação da Rede de Atenção à Saúde (BRASIL, 2012).</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estruturação serviços a partir das necessidades da população implica </w:t>
      </w:r>
      <w:proofErr w:type="spellStart"/>
      <w:r w:rsidRPr="000E74EA">
        <w:rPr>
          <w:rFonts w:ascii="Times New Roman" w:hAnsi="Times New Roman" w:cs="Times New Roman"/>
          <w:sz w:val="24"/>
          <w:szCs w:val="24"/>
        </w:rPr>
        <w:t>naimplementação</w:t>
      </w:r>
      <w:proofErr w:type="spellEnd"/>
      <w:r w:rsidRPr="000E74EA">
        <w:rPr>
          <w:rFonts w:ascii="Times New Roman" w:hAnsi="Times New Roman" w:cs="Times New Roman"/>
          <w:sz w:val="24"/>
          <w:szCs w:val="24"/>
        </w:rPr>
        <w:t xml:space="preserve"> de abordagens que viabilizem a compreensão de como os problemas de saúde se manifestam na comunidade (SARFIELD, 2007).</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Nesta perspectiva a atuação dos profissionais não deve restringir-se apenas à Unidade Básica de Saúde (UBS). É necessário que ocorra também nos domicílios e demais espaços comunitários, permitindo aos trabalhadores de saúde maior contato com as singularidades de cada indivíduo, família e comunidade, de forma a contribuir para as ações de saúde efetivas e adaptadas às desigualdades dos grupos sociais e diferent</w:t>
      </w:r>
      <w:r w:rsidR="00163068" w:rsidRPr="000E74EA">
        <w:rPr>
          <w:rFonts w:ascii="Times New Roman" w:hAnsi="Times New Roman" w:cs="Times New Roman"/>
          <w:sz w:val="24"/>
          <w:szCs w:val="24"/>
        </w:rPr>
        <w:t>es demandas em saúde (CANESQUI e</w:t>
      </w:r>
      <w:r w:rsidRPr="000E74EA">
        <w:rPr>
          <w:rFonts w:ascii="Times New Roman" w:hAnsi="Times New Roman" w:cs="Times New Roman"/>
          <w:sz w:val="24"/>
          <w:szCs w:val="24"/>
        </w:rPr>
        <w:t xml:space="preserve"> SPINELLI, 2006; CARNEIRO JUNIOR, 2006).</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No Brasil, a AB tem a Saúde da Família como estratégia prioritária para sua organização de acordo com os preceitos do </w:t>
      </w:r>
      <w:r w:rsidR="00463F4D" w:rsidRPr="000E74EA">
        <w:rPr>
          <w:rFonts w:ascii="Times New Roman" w:hAnsi="Times New Roman" w:cs="Times New Roman"/>
          <w:sz w:val="24"/>
          <w:szCs w:val="24"/>
        </w:rPr>
        <w:t>SUS</w:t>
      </w:r>
      <w:r w:rsidRPr="000E74EA">
        <w:rPr>
          <w:rFonts w:ascii="Times New Roman" w:hAnsi="Times New Roman" w:cs="Times New Roman"/>
          <w:sz w:val="24"/>
          <w:szCs w:val="24"/>
        </w:rPr>
        <w:t xml:space="preserve">, conforme definido na Política Nacional de Atenção Básica publicada em 2011 (CAMARGO JÚNIOR </w:t>
      </w:r>
      <w:proofErr w:type="spellStart"/>
      <w:proofErr w:type="gramStart"/>
      <w:r w:rsidRPr="000E74EA">
        <w:rPr>
          <w:rFonts w:ascii="Times New Roman" w:hAnsi="Times New Roman" w:cs="Times New Roman"/>
          <w:i/>
          <w:sz w:val="24"/>
          <w:szCs w:val="24"/>
        </w:rPr>
        <w:t>etal</w:t>
      </w:r>
      <w:proofErr w:type="spellEnd"/>
      <w:r w:rsidRPr="000E74EA">
        <w:rPr>
          <w:rFonts w:ascii="Times New Roman" w:hAnsi="Times New Roman" w:cs="Times New Roman"/>
          <w:sz w:val="24"/>
          <w:szCs w:val="24"/>
        </w:rPr>
        <w:t>.,</w:t>
      </w:r>
      <w:proofErr w:type="gramEnd"/>
      <w:r w:rsidRPr="000E74EA">
        <w:rPr>
          <w:rFonts w:ascii="Times New Roman" w:hAnsi="Times New Roman" w:cs="Times New Roman"/>
          <w:sz w:val="24"/>
          <w:szCs w:val="24"/>
        </w:rPr>
        <w:t xml:space="preserve"> 2008).</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Neste contexto, o MS coordena ações voltadas ao aprimoramento da atenção básica em todo o país, incentivando os gestores locais do SUS a melhorar o padrão de qualidade da assistência oferecida aos usuários nas Unidades Básicas de Saúde (</w:t>
      </w:r>
      <w:proofErr w:type="spellStart"/>
      <w:r w:rsidRPr="000E74EA">
        <w:rPr>
          <w:rFonts w:ascii="Times New Roman" w:hAnsi="Times New Roman" w:cs="Times New Roman"/>
          <w:sz w:val="24"/>
          <w:szCs w:val="24"/>
        </w:rPr>
        <w:t>UBS</w:t>
      </w:r>
      <w:r w:rsidR="00163068" w:rsidRPr="000E74EA">
        <w:rPr>
          <w:rFonts w:ascii="Times New Roman" w:hAnsi="Times New Roman" w:cs="Times New Roman"/>
          <w:sz w:val="24"/>
          <w:szCs w:val="24"/>
        </w:rPr>
        <w:t>s</w:t>
      </w:r>
      <w:proofErr w:type="spellEnd"/>
      <w:r w:rsidRPr="000E74EA">
        <w:rPr>
          <w:rFonts w:ascii="Times New Roman" w:hAnsi="Times New Roman" w:cs="Times New Roman"/>
          <w:sz w:val="24"/>
          <w:szCs w:val="24"/>
        </w:rPr>
        <w:t>)por meio das equipes de A</w:t>
      </w:r>
      <w:r w:rsidR="00DA643F" w:rsidRPr="000E74EA">
        <w:rPr>
          <w:rFonts w:ascii="Times New Roman" w:hAnsi="Times New Roman" w:cs="Times New Roman"/>
          <w:sz w:val="24"/>
          <w:szCs w:val="24"/>
        </w:rPr>
        <w:t>B</w:t>
      </w:r>
      <w:r w:rsidRPr="000E74EA">
        <w:rPr>
          <w:rFonts w:ascii="Times New Roman" w:hAnsi="Times New Roman" w:cs="Times New Roman"/>
          <w:sz w:val="24"/>
          <w:szCs w:val="24"/>
        </w:rPr>
        <w:t xml:space="preserve"> de Saúde. Esso novo modelo de atenção foca-se na melhoria da qualidade e do acesso aos serviços públicos de </w:t>
      </w:r>
      <w:proofErr w:type="gramStart"/>
      <w:r w:rsidRPr="000E74EA">
        <w:rPr>
          <w:rFonts w:ascii="Times New Roman" w:hAnsi="Times New Roman" w:cs="Times New Roman"/>
          <w:sz w:val="24"/>
          <w:szCs w:val="24"/>
        </w:rPr>
        <w:t>saúde(</w:t>
      </w:r>
      <w:proofErr w:type="gramEnd"/>
      <w:r w:rsidRPr="000E74EA">
        <w:rPr>
          <w:rFonts w:ascii="Times New Roman" w:hAnsi="Times New Roman" w:cs="Times New Roman"/>
          <w:sz w:val="24"/>
          <w:szCs w:val="24"/>
        </w:rPr>
        <w:t>NOVAES, 2000).</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Considerada pelo </w:t>
      </w:r>
      <w:r w:rsidR="00DA643F" w:rsidRPr="000E74EA">
        <w:rPr>
          <w:rFonts w:ascii="Times New Roman" w:hAnsi="Times New Roman" w:cs="Times New Roman"/>
          <w:sz w:val="24"/>
          <w:szCs w:val="24"/>
        </w:rPr>
        <w:t>MS</w:t>
      </w:r>
      <w:r w:rsidRPr="000E74EA">
        <w:rPr>
          <w:rFonts w:ascii="Times New Roman" w:hAnsi="Times New Roman" w:cs="Times New Roman"/>
          <w:sz w:val="24"/>
          <w:szCs w:val="24"/>
        </w:rPr>
        <w:t xml:space="preserve"> como ponto de partida para a reorganização do SUS, a ESF vem se expandindo em grande velocidade desde 1993 e atualmente beneficia 95,2% dos municípios brasileiros, com mais de 33.000 equipes implantadas (BRASIL, 2012), tendo como meta a prevenção das doenças, a promoção, a recuperação e a manutenção da saúde, promovendo atividades em território definido e propiciando tanto o enfrentamento quanto a resolução dos problemas id</w:t>
      </w:r>
      <w:r w:rsidR="007C6094">
        <w:rPr>
          <w:rFonts w:ascii="Times New Roman" w:hAnsi="Times New Roman" w:cs="Times New Roman"/>
          <w:sz w:val="24"/>
          <w:szCs w:val="24"/>
        </w:rPr>
        <w:t xml:space="preserve">entificados (BRASIL, </w:t>
      </w:r>
      <w:r w:rsidRPr="000E74EA">
        <w:rPr>
          <w:rFonts w:ascii="Times New Roman" w:hAnsi="Times New Roman" w:cs="Times New Roman"/>
          <w:sz w:val="24"/>
          <w:szCs w:val="24"/>
        </w:rPr>
        <w:t>1997; PEDROSA &amp; TELES, 2001; PAIM,2003;CANESQUI</w:t>
      </w:r>
      <w:r w:rsidR="00163068" w:rsidRPr="000E74EA">
        <w:rPr>
          <w:rFonts w:ascii="Times New Roman" w:hAnsi="Times New Roman" w:cs="Times New Roman"/>
          <w:sz w:val="24"/>
          <w:szCs w:val="24"/>
        </w:rPr>
        <w:t>&amp;</w:t>
      </w:r>
      <w:r w:rsidRPr="000E74EA">
        <w:rPr>
          <w:rFonts w:ascii="Times New Roman" w:hAnsi="Times New Roman" w:cs="Times New Roman"/>
          <w:sz w:val="24"/>
          <w:szCs w:val="24"/>
        </w:rPr>
        <w:t xml:space="preserve"> SPINELLI, 2006).</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color w:val="000000"/>
          <w:sz w:val="24"/>
          <w:szCs w:val="24"/>
        </w:rPr>
      </w:pPr>
      <w:r w:rsidRPr="000E74EA">
        <w:rPr>
          <w:rFonts w:ascii="Times New Roman" w:hAnsi="Times New Roman" w:cs="Times New Roman"/>
          <w:sz w:val="24"/>
          <w:szCs w:val="24"/>
        </w:rPr>
        <w:t xml:space="preserve">Especificamente quanto à </w:t>
      </w:r>
      <w:r w:rsidR="00DA643F" w:rsidRPr="000E74EA">
        <w:rPr>
          <w:rFonts w:ascii="Times New Roman" w:hAnsi="Times New Roman" w:cs="Times New Roman"/>
          <w:sz w:val="24"/>
          <w:szCs w:val="24"/>
        </w:rPr>
        <w:t>ESF</w:t>
      </w:r>
      <w:r w:rsidRPr="000E74EA">
        <w:rPr>
          <w:rFonts w:ascii="Times New Roman" w:hAnsi="Times New Roman" w:cs="Times New Roman"/>
          <w:sz w:val="24"/>
          <w:szCs w:val="24"/>
        </w:rPr>
        <w:t xml:space="preserve">, compete às suas equipes a manutenção do cadastramento atualizado das famílias e indivíduos e utilizar os dados para análise da situação </w:t>
      </w:r>
      <w:r w:rsidRPr="000E74EA">
        <w:rPr>
          <w:rFonts w:ascii="Times New Roman" w:hAnsi="Times New Roman" w:cs="Times New Roman"/>
          <w:sz w:val="24"/>
          <w:szCs w:val="24"/>
        </w:rPr>
        <w:lastRenderedPageBreak/>
        <w:t xml:space="preserve">de saúde; definir com precisão seu território de atuação; programar e implementar atividades segundo critérios de risco à saúde, promover a prática do cuidado familiar ampliado através do conhecimento da estrutura e da funcionalidade das famílias; propiciar o trabalho interdisciplinar e em equipe, integrando áreas técnicas e profissionais de diferentes formações; desenvolver ações </w:t>
      </w:r>
      <w:proofErr w:type="spellStart"/>
      <w:r w:rsidRPr="000E74EA">
        <w:rPr>
          <w:rFonts w:ascii="Times New Roman" w:hAnsi="Times New Roman" w:cs="Times New Roman"/>
          <w:sz w:val="24"/>
          <w:szCs w:val="24"/>
        </w:rPr>
        <w:t>intersetoriais</w:t>
      </w:r>
      <w:proofErr w:type="spellEnd"/>
      <w:r w:rsidRPr="000E74EA">
        <w:rPr>
          <w:rFonts w:ascii="Times New Roman" w:hAnsi="Times New Roman" w:cs="Times New Roman"/>
          <w:sz w:val="24"/>
          <w:szCs w:val="24"/>
        </w:rPr>
        <w:t>; valorizar diversos saberes e práticas na perspectiva de uma abordagem integral e resolutiva; estimular a participação da comunidade no controle social, no planejamento, na execução e na avaliação das ações; e, acompanhar e avaliar sistematicamente as ações implementadas(MARTINS, 2009)</w:t>
      </w:r>
      <w:r w:rsidR="00AD1424">
        <w:rPr>
          <w:rFonts w:ascii="Times New Roman" w:hAnsi="Times New Roman" w:cs="Times New Roman"/>
          <w:sz w:val="24"/>
          <w:szCs w:val="24"/>
        </w:rPr>
        <w:t>.</w:t>
      </w: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Contudo, apenas a implantação do PSF não garante a mudança do modelo assistencial proposta pelo SUS e a efetividade das ações de saúde. </w:t>
      </w:r>
      <w:r w:rsidR="00163068" w:rsidRPr="000E74EA">
        <w:rPr>
          <w:rFonts w:ascii="Times New Roman" w:hAnsi="Times New Roman" w:cs="Times New Roman"/>
          <w:sz w:val="24"/>
          <w:szCs w:val="24"/>
        </w:rPr>
        <w:t>É</w:t>
      </w:r>
      <w:r w:rsidRPr="000E74EA">
        <w:rPr>
          <w:rFonts w:ascii="Times New Roman" w:hAnsi="Times New Roman" w:cs="Times New Roman"/>
          <w:sz w:val="24"/>
          <w:szCs w:val="24"/>
        </w:rPr>
        <w:t xml:space="preserve"> necessário que ocorram também alterações dos processos de trabalho, de gestão, de formação e qualificação dos profissionais que atuam nas UBS (COTTA, 2006; REIS </w:t>
      </w:r>
      <w:r w:rsidRPr="000E74EA">
        <w:rPr>
          <w:rFonts w:ascii="Times New Roman" w:hAnsi="Times New Roman" w:cs="Times New Roman"/>
          <w:i/>
          <w:sz w:val="24"/>
          <w:szCs w:val="24"/>
        </w:rPr>
        <w:t>et</w:t>
      </w:r>
      <w:r w:rsidR="005B0C4B">
        <w:rPr>
          <w:rFonts w:ascii="Times New Roman" w:hAnsi="Times New Roman" w:cs="Times New Roman"/>
          <w:i/>
          <w:sz w:val="24"/>
          <w:szCs w:val="24"/>
        </w:rPr>
        <w:t xml:space="preserve"> </w:t>
      </w:r>
      <w:r w:rsidRPr="000E74EA">
        <w:rPr>
          <w:rFonts w:ascii="Times New Roman" w:hAnsi="Times New Roman" w:cs="Times New Roman"/>
          <w:i/>
          <w:sz w:val="24"/>
          <w:szCs w:val="24"/>
        </w:rPr>
        <w:t>al</w:t>
      </w:r>
      <w:r w:rsidRPr="000E74EA">
        <w:rPr>
          <w:rFonts w:ascii="Times New Roman" w:hAnsi="Times New Roman" w:cs="Times New Roman"/>
          <w:sz w:val="24"/>
          <w:szCs w:val="24"/>
        </w:rPr>
        <w:t xml:space="preserve">., 2007). Entretanto, a compreensão e avaliação deste processo devem considerar as imensas desigualdades sociais, regionais e </w:t>
      </w:r>
      <w:proofErr w:type="spellStart"/>
      <w:r w:rsidRPr="000E74EA">
        <w:rPr>
          <w:rFonts w:ascii="Times New Roman" w:hAnsi="Times New Roman" w:cs="Times New Roman"/>
          <w:sz w:val="24"/>
          <w:szCs w:val="24"/>
        </w:rPr>
        <w:t>intra-regionais</w:t>
      </w:r>
      <w:proofErr w:type="spellEnd"/>
      <w:r w:rsidRPr="000E74EA">
        <w:rPr>
          <w:rFonts w:ascii="Times New Roman" w:hAnsi="Times New Roman" w:cs="Times New Roman"/>
          <w:sz w:val="24"/>
          <w:szCs w:val="24"/>
        </w:rPr>
        <w:t xml:space="preserve"> da realidade brasileira (TEIXEIRA, 2002; BODSTEIN, 200</w:t>
      </w:r>
      <w:r w:rsidR="004B25C7">
        <w:rPr>
          <w:rFonts w:ascii="Times New Roman" w:hAnsi="Times New Roman" w:cs="Times New Roman"/>
          <w:sz w:val="24"/>
          <w:szCs w:val="24"/>
        </w:rPr>
        <w:t>6</w:t>
      </w:r>
      <w:r w:rsidRPr="000E74EA">
        <w:rPr>
          <w:rFonts w:ascii="Times New Roman" w:hAnsi="Times New Roman" w:cs="Times New Roman"/>
          <w:sz w:val="24"/>
          <w:szCs w:val="24"/>
        </w:rPr>
        <w:t>).</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color w:val="000000"/>
          <w:sz w:val="24"/>
          <w:szCs w:val="24"/>
        </w:rPr>
      </w:pPr>
      <w:r w:rsidRPr="000E74EA">
        <w:rPr>
          <w:rFonts w:ascii="Times New Roman" w:hAnsi="Times New Roman" w:cs="Times New Roman"/>
          <w:color w:val="000000"/>
          <w:sz w:val="24"/>
          <w:szCs w:val="24"/>
        </w:rPr>
        <w:t>Uma das principais diretrizes atuais do Ministério da Saúde (MS) é executar a gestão pública com base na indução, monitoramento e avaliação de processos e resultados mensuráveis, garantindo acesso e qualidade da atenção em saúde a toda a população. Nesse sentido, diversificados esforços têm sido empreendidos para ajustar as estratégias previstas na PNAB na direção de reconhecer a qualidade dos serviços de A</w:t>
      </w:r>
      <w:r w:rsidR="00463F4D" w:rsidRPr="000E74EA">
        <w:rPr>
          <w:rFonts w:ascii="Times New Roman" w:hAnsi="Times New Roman" w:cs="Times New Roman"/>
          <w:color w:val="000000"/>
          <w:sz w:val="24"/>
          <w:szCs w:val="24"/>
        </w:rPr>
        <w:t>B</w:t>
      </w:r>
      <w:r w:rsidRPr="000E74EA">
        <w:rPr>
          <w:rFonts w:ascii="Times New Roman" w:hAnsi="Times New Roman" w:cs="Times New Roman"/>
          <w:color w:val="000000"/>
          <w:sz w:val="24"/>
          <w:szCs w:val="24"/>
        </w:rPr>
        <w:t xml:space="preserve"> ofertados à sociedade brasileira e estimular a ampliação do acesso e da qualidade nos mais divers</w:t>
      </w:r>
      <w:r w:rsidR="00AD1424">
        <w:rPr>
          <w:rFonts w:ascii="Times New Roman" w:hAnsi="Times New Roman" w:cs="Times New Roman"/>
          <w:color w:val="000000"/>
          <w:sz w:val="24"/>
          <w:szCs w:val="24"/>
        </w:rPr>
        <w:t>os contextos existentes no País</w:t>
      </w:r>
      <w:r w:rsidRPr="000E74EA">
        <w:rPr>
          <w:rFonts w:ascii="Times New Roman" w:hAnsi="Times New Roman" w:cs="Times New Roman"/>
          <w:color w:val="000000"/>
          <w:sz w:val="24"/>
          <w:szCs w:val="24"/>
        </w:rPr>
        <w:t xml:space="preserve"> (BRASIL, 2012)</w:t>
      </w:r>
      <w:r w:rsidR="00AD1424">
        <w:rPr>
          <w:rFonts w:ascii="Times New Roman" w:hAnsi="Times New Roman" w:cs="Times New Roman"/>
          <w:color w:val="000000"/>
          <w:sz w:val="24"/>
          <w:szCs w:val="24"/>
        </w:rPr>
        <w:t>.</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Em 2006, foi aprovada a </w:t>
      </w:r>
      <w:r w:rsidR="00DA643F" w:rsidRPr="000E74EA">
        <w:rPr>
          <w:rFonts w:ascii="Times New Roman" w:hAnsi="Times New Roman" w:cs="Times New Roman"/>
          <w:sz w:val="24"/>
          <w:szCs w:val="24"/>
        </w:rPr>
        <w:t>P</w:t>
      </w:r>
      <w:r w:rsidR="009D65EA">
        <w:rPr>
          <w:rFonts w:ascii="Times New Roman" w:hAnsi="Times New Roman" w:cs="Times New Roman"/>
          <w:sz w:val="24"/>
          <w:szCs w:val="24"/>
        </w:rPr>
        <w:t xml:space="preserve">olítica </w:t>
      </w:r>
      <w:r w:rsidR="00DA643F" w:rsidRPr="000E74EA">
        <w:rPr>
          <w:rFonts w:ascii="Times New Roman" w:hAnsi="Times New Roman" w:cs="Times New Roman"/>
          <w:sz w:val="24"/>
          <w:szCs w:val="24"/>
        </w:rPr>
        <w:t>N</w:t>
      </w:r>
      <w:r w:rsidR="009D65EA">
        <w:rPr>
          <w:rFonts w:ascii="Times New Roman" w:hAnsi="Times New Roman" w:cs="Times New Roman"/>
          <w:sz w:val="24"/>
          <w:szCs w:val="24"/>
        </w:rPr>
        <w:t xml:space="preserve">acional de </w:t>
      </w:r>
      <w:r w:rsidR="00DA643F" w:rsidRPr="000E74EA">
        <w:rPr>
          <w:rFonts w:ascii="Times New Roman" w:hAnsi="Times New Roman" w:cs="Times New Roman"/>
          <w:sz w:val="24"/>
          <w:szCs w:val="24"/>
        </w:rPr>
        <w:t>A</w:t>
      </w:r>
      <w:r w:rsidR="009D65EA">
        <w:rPr>
          <w:rFonts w:ascii="Times New Roman" w:hAnsi="Times New Roman" w:cs="Times New Roman"/>
          <w:sz w:val="24"/>
          <w:szCs w:val="24"/>
        </w:rPr>
        <w:t xml:space="preserve">tenção </w:t>
      </w:r>
      <w:r w:rsidR="00DA643F" w:rsidRPr="000E74EA">
        <w:rPr>
          <w:rFonts w:ascii="Times New Roman" w:hAnsi="Times New Roman" w:cs="Times New Roman"/>
          <w:sz w:val="24"/>
          <w:szCs w:val="24"/>
        </w:rPr>
        <w:t>B</w:t>
      </w:r>
      <w:r w:rsidR="009D65EA">
        <w:rPr>
          <w:rFonts w:ascii="Times New Roman" w:hAnsi="Times New Roman" w:cs="Times New Roman"/>
          <w:sz w:val="24"/>
          <w:szCs w:val="24"/>
        </w:rPr>
        <w:t>ásica (PNAB)</w:t>
      </w:r>
      <w:r w:rsidRPr="000E74EA">
        <w:rPr>
          <w:rFonts w:ascii="Times New Roman" w:hAnsi="Times New Roman" w:cs="Times New Roman"/>
          <w:sz w:val="24"/>
          <w:szCs w:val="24"/>
        </w:rPr>
        <w:t xml:space="preserve">, que estabelece a revisão das diretrizes e normas para a organização da </w:t>
      </w:r>
      <w:r w:rsidR="00DA643F" w:rsidRPr="000E74EA">
        <w:rPr>
          <w:rFonts w:ascii="Times New Roman" w:hAnsi="Times New Roman" w:cs="Times New Roman"/>
          <w:sz w:val="24"/>
          <w:szCs w:val="24"/>
        </w:rPr>
        <w:t>AB</w:t>
      </w:r>
      <w:r w:rsidRPr="000E74EA">
        <w:rPr>
          <w:rFonts w:ascii="Times New Roman" w:hAnsi="Times New Roman" w:cs="Times New Roman"/>
          <w:sz w:val="24"/>
          <w:szCs w:val="24"/>
        </w:rPr>
        <w:t xml:space="preserve"> no Brasil. Assim, o </w:t>
      </w:r>
      <w:r w:rsidR="00463F4D" w:rsidRPr="000E74EA">
        <w:rPr>
          <w:rFonts w:ascii="Times New Roman" w:hAnsi="Times New Roman" w:cs="Times New Roman"/>
          <w:sz w:val="24"/>
          <w:szCs w:val="24"/>
        </w:rPr>
        <w:t>MS</w:t>
      </w:r>
      <w:r w:rsidRPr="000E74EA">
        <w:rPr>
          <w:rFonts w:ascii="Times New Roman" w:hAnsi="Times New Roman" w:cs="Times New Roman"/>
          <w:sz w:val="24"/>
          <w:szCs w:val="24"/>
        </w:rPr>
        <w:t xml:space="preserve"> passa a considerar o PSF, não mais como programa e sim como estratégia prioritária para a reorganização da APS no país. A ESF representa para o SUS, uma oportunidade de expandir o acesso à APS para a população, de consolidar o processo de municipalização da organização da atenção à saúde, de facilitar a regionalização pactuada entre os municípios, e de coordenar a integralidade. (BRASIL, 2006).</w:t>
      </w:r>
    </w:p>
    <w:p w:rsidR="003606C2" w:rsidRPr="000E74EA" w:rsidRDefault="003606C2" w:rsidP="003606C2">
      <w:pPr>
        <w:pStyle w:val="PargrafodaLista"/>
        <w:spacing w:after="0" w:line="360" w:lineRule="auto"/>
        <w:ind w:left="0" w:firstLine="1134"/>
        <w:contextualSpacing w:val="0"/>
        <w:jc w:val="both"/>
        <w:rPr>
          <w:rFonts w:ascii="Times New Roman" w:hAnsi="Times New Roman" w:cs="Times New Roman"/>
          <w:sz w:val="24"/>
          <w:szCs w:val="24"/>
        </w:rPr>
      </w:pPr>
      <w:r w:rsidRPr="000E74EA">
        <w:rPr>
          <w:rFonts w:ascii="Times New Roman" w:hAnsi="Times New Roman" w:cs="Times New Roman"/>
          <w:sz w:val="24"/>
          <w:szCs w:val="24"/>
        </w:rPr>
        <w:t xml:space="preserve">Entretanto, devido à preocupação com a qualidade da assistência e com a garantia da integralidade e considerando a necessidade de adequação das normas que regulamentavam a </w:t>
      </w:r>
      <w:r w:rsidR="00463F4D" w:rsidRPr="000E74EA">
        <w:rPr>
          <w:rFonts w:ascii="Times New Roman" w:hAnsi="Times New Roman" w:cs="Times New Roman"/>
          <w:sz w:val="24"/>
          <w:szCs w:val="24"/>
        </w:rPr>
        <w:t>AB</w:t>
      </w:r>
      <w:r w:rsidRPr="000E74EA">
        <w:rPr>
          <w:rFonts w:ascii="Times New Roman" w:hAnsi="Times New Roman" w:cs="Times New Roman"/>
          <w:sz w:val="24"/>
          <w:szCs w:val="24"/>
        </w:rPr>
        <w:t xml:space="preserve"> no Brasil, o </w:t>
      </w:r>
      <w:r w:rsidR="00463F4D" w:rsidRPr="000E74EA">
        <w:rPr>
          <w:rFonts w:ascii="Times New Roman" w:hAnsi="Times New Roman" w:cs="Times New Roman"/>
          <w:sz w:val="24"/>
          <w:szCs w:val="24"/>
        </w:rPr>
        <w:t xml:space="preserve">MS </w:t>
      </w:r>
      <w:r w:rsidRPr="000E74EA">
        <w:rPr>
          <w:rFonts w:ascii="Times New Roman" w:hAnsi="Times New Roman" w:cs="Times New Roman"/>
          <w:sz w:val="24"/>
          <w:szCs w:val="24"/>
        </w:rPr>
        <w:t>lançou, em 2011, a nova P</w:t>
      </w:r>
      <w:r w:rsidR="00463F4D" w:rsidRPr="000E74EA">
        <w:rPr>
          <w:rFonts w:ascii="Times New Roman" w:hAnsi="Times New Roman" w:cs="Times New Roman"/>
          <w:sz w:val="24"/>
          <w:szCs w:val="24"/>
        </w:rPr>
        <w:t>NAB</w:t>
      </w:r>
      <w:r w:rsidRPr="000E74EA">
        <w:rPr>
          <w:rFonts w:ascii="Times New Roman" w:hAnsi="Times New Roman" w:cs="Times New Roman"/>
          <w:sz w:val="24"/>
          <w:szCs w:val="24"/>
        </w:rPr>
        <w:t xml:space="preserve">, onde surgem novos formatos de equipes e de incentivos financeiros, inclusive vinculados a um novo mecanismo de avaliação da qualidade: o </w:t>
      </w:r>
      <w:r w:rsidR="00463F4D" w:rsidRPr="000E74EA">
        <w:rPr>
          <w:rFonts w:ascii="Times New Roman" w:hAnsi="Times New Roman" w:cs="Times New Roman"/>
          <w:sz w:val="24"/>
          <w:szCs w:val="24"/>
        </w:rPr>
        <w:t>PMAQ.</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p>
    <w:p w:rsidR="003606C2" w:rsidRPr="000E74EA" w:rsidRDefault="002A7CF2" w:rsidP="00163068">
      <w:pPr>
        <w:pStyle w:val="PargrafodaLista"/>
        <w:numPr>
          <w:ilvl w:val="1"/>
          <w:numId w:val="18"/>
        </w:numPr>
        <w:tabs>
          <w:tab w:val="left" w:pos="1134"/>
        </w:tabs>
        <w:autoSpaceDE w:val="0"/>
        <w:autoSpaceDN w:val="0"/>
        <w:adjustRightInd w:val="0"/>
        <w:spacing w:after="0" w:line="360" w:lineRule="auto"/>
        <w:jc w:val="both"/>
        <w:rPr>
          <w:rFonts w:ascii="Times New Roman" w:hAnsi="Times New Roman" w:cs="Times New Roman"/>
          <w:b/>
          <w:sz w:val="24"/>
          <w:szCs w:val="24"/>
        </w:rPr>
      </w:pPr>
      <w:r w:rsidRPr="000E74EA">
        <w:rPr>
          <w:rFonts w:ascii="Times New Roman" w:hAnsi="Times New Roman" w:cs="Times New Roman"/>
          <w:b/>
          <w:sz w:val="24"/>
          <w:szCs w:val="24"/>
        </w:rPr>
        <w:lastRenderedPageBreak/>
        <w:t xml:space="preserve">O </w:t>
      </w:r>
      <w:r w:rsidR="003606C2" w:rsidRPr="000E74EA">
        <w:rPr>
          <w:rFonts w:ascii="Times New Roman" w:hAnsi="Times New Roman" w:cs="Times New Roman"/>
          <w:b/>
          <w:sz w:val="24"/>
          <w:szCs w:val="24"/>
        </w:rPr>
        <w:t>Programa de Melhoria do Acesso e da Qualidade da Atenção Básica – PMAQ-AB</w:t>
      </w:r>
    </w:p>
    <w:p w:rsidR="003606C2" w:rsidRPr="000E74EA" w:rsidRDefault="003606C2" w:rsidP="003606C2">
      <w:pPr>
        <w:pStyle w:val="PargrafodaLista"/>
        <w:tabs>
          <w:tab w:val="left" w:pos="1134"/>
        </w:tabs>
        <w:autoSpaceDE w:val="0"/>
        <w:autoSpaceDN w:val="0"/>
        <w:adjustRightInd w:val="0"/>
        <w:spacing w:after="0" w:line="360" w:lineRule="auto"/>
        <w:ind w:left="0" w:firstLine="1134"/>
        <w:contextualSpacing w:val="0"/>
        <w:jc w:val="both"/>
        <w:rPr>
          <w:rFonts w:ascii="Times New Roman" w:hAnsi="Times New Roman" w:cs="Times New Roman"/>
          <w:b/>
          <w:sz w:val="24"/>
          <w:szCs w:val="24"/>
        </w:rPr>
      </w:pP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Proposto pelo </w:t>
      </w:r>
      <w:r w:rsidR="00463F4D" w:rsidRPr="000E74EA">
        <w:rPr>
          <w:rFonts w:ascii="Times New Roman" w:hAnsi="Times New Roman" w:cs="Times New Roman"/>
          <w:sz w:val="24"/>
          <w:szCs w:val="24"/>
        </w:rPr>
        <w:t>MS</w:t>
      </w:r>
      <w:r w:rsidRPr="000E74EA">
        <w:rPr>
          <w:rFonts w:ascii="Times New Roman" w:hAnsi="Times New Roman" w:cs="Times New Roman"/>
          <w:sz w:val="24"/>
          <w:szCs w:val="24"/>
        </w:rPr>
        <w:t xml:space="preserve"> no âmbito da nova PNAB, </w:t>
      </w:r>
      <w:r w:rsidR="00463F4D" w:rsidRPr="000E74EA">
        <w:rPr>
          <w:rFonts w:ascii="Times New Roman" w:hAnsi="Times New Roman" w:cs="Times New Roman"/>
          <w:sz w:val="24"/>
          <w:szCs w:val="24"/>
        </w:rPr>
        <w:t xml:space="preserve">o </w:t>
      </w:r>
      <w:r w:rsidRPr="000E74EA">
        <w:rPr>
          <w:rFonts w:ascii="Times New Roman" w:hAnsi="Times New Roman" w:cs="Times New Roman"/>
          <w:sz w:val="24"/>
          <w:szCs w:val="24"/>
        </w:rPr>
        <w:t xml:space="preserve">PMAQ, surge em 2011 como estratégia para alcançar a melhoria do modelo na </w:t>
      </w:r>
      <w:r w:rsidR="00463F4D" w:rsidRPr="000E74EA">
        <w:rPr>
          <w:rFonts w:ascii="Times New Roman" w:hAnsi="Times New Roman" w:cs="Times New Roman"/>
          <w:sz w:val="24"/>
          <w:szCs w:val="24"/>
        </w:rPr>
        <w:t>AB</w:t>
      </w:r>
      <w:r w:rsidRPr="000E74EA">
        <w:rPr>
          <w:rFonts w:ascii="Times New Roman" w:hAnsi="Times New Roman" w:cs="Times New Roman"/>
          <w:sz w:val="24"/>
          <w:szCs w:val="24"/>
        </w:rPr>
        <w:t>.</w:t>
      </w:r>
    </w:p>
    <w:p w:rsidR="00463F4D" w:rsidRPr="000E74EA" w:rsidRDefault="005B0057" w:rsidP="003606C2">
      <w:pPr>
        <w:pStyle w:val="Default"/>
        <w:spacing w:line="360" w:lineRule="auto"/>
        <w:ind w:firstLine="1134"/>
        <w:jc w:val="both"/>
        <w:rPr>
          <w:rFonts w:ascii="Times New Roman" w:hAnsi="Times New Roman" w:cs="Times New Roman"/>
          <w:color w:val="auto"/>
        </w:rPr>
      </w:pPr>
      <w:r w:rsidRPr="000E74EA">
        <w:rPr>
          <w:rFonts w:ascii="Times New Roman" w:hAnsi="Times New Roman" w:cs="Times New Roman"/>
        </w:rPr>
        <w:t>O PMAQ</w:t>
      </w:r>
      <w:r w:rsidR="003606C2" w:rsidRPr="000E74EA">
        <w:rPr>
          <w:rFonts w:ascii="Times New Roman" w:hAnsi="Times New Roman" w:cs="Times New Roman"/>
        </w:rPr>
        <w:t xml:space="preserve">–AB foi instituído pela Portaria nº 1.654 GM/MS, de 19 de julho de 2011, e foi resultado do processo de negociação e </w:t>
      </w:r>
      <w:proofErr w:type="spellStart"/>
      <w:r w:rsidR="003606C2" w:rsidRPr="000E74EA">
        <w:rPr>
          <w:rFonts w:ascii="Times New Roman" w:hAnsi="Times New Roman" w:cs="Times New Roman"/>
        </w:rPr>
        <w:t>pactuação</w:t>
      </w:r>
      <w:proofErr w:type="spellEnd"/>
      <w:r w:rsidR="003606C2" w:rsidRPr="000E74EA">
        <w:rPr>
          <w:rFonts w:ascii="Times New Roman" w:hAnsi="Times New Roman" w:cs="Times New Roman"/>
        </w:rPr>
        <w:t xml:space="preserve"> entre as três esferas de gestão do SUS: O </w:t>
      </w:r>
      <w:r w:rsidR="00463F4D" w:rsidRPr="000E74EA">
        <w:rPr>
          <w:rFonts w:ascii="Times New Roman" w:hAnsi="Times New Roman" w:cs="Times New Roman"/>
        </w:rPr>
        <w:t>MS</w:t>
      </w:r>
      <w:r w:rsidR="003606C2" w:rsidRPr="000E74EA">
        <w:rPr>
          <w:rFonts w:ascii="Times New Roman" w:hAnsi="Times New Roman" w:cs="Times New Roman"/>
        </w:rPr>
        <w:t xml:space="preserve"> e os gestores municipais e estaduais, representados pelo </w:t>
      </w:r>
      <w:r w:rsidR="00463F4D" w:rsidRPr="000E74EA">
        <w:rPr>
          <w:rFonts w:ascii="Times New Roman" w:hAnsi="Times New Roman" w:cs="Times New Roman"/>
          <w:color w:val="auto"/>
        </w:rPr>
        <w:t>CONASEMS</w:t>
      </w:r>
      <w:r w:rsidR="003606C2" w:rsidRPr="000E74EA">
        <w:rPr>
          <w:rFonts w:ascii="Times New Roman" w:hAnsi="Times New Roman" w:cs="Times New Roman"/>
          <w:color w:val="auto"/>
        </w:rPr>
        <w:t xml:space="preserve"> e CONASS (BRASIL, 2011a). </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 xml:space="preserve">Assim, o programa busca induzir a ampliação do acesso e a melhoria da qualidade da atenção básica, com garantia de um padrão de qualidade comparável nacional, regional e localmente de maneira a permitir maior transparência e efetividade das ações </w:t>
      </w:r>
      <w:r w:rsidR="00DA643F" w:rsidRPr="000E74EA">
        <w:rPr>
          <w:rFonts w:ascii="Times New Roman" w:hAnsi="Times New Roman" w:cs="Times New Roman"/>
        </w:rPr>
        <w:t>governamentais direcionadas à A</w:t>
      </w:r>
      <w:r w:rsidRPr="000E74EA">
        <w:rPr>
          <w:rFonts w:ascii="Times New Roman" w:hAnsi="Times New Roman" w:cs="Times New Roman"/>
        </w:rPr>
        <w:t>B em Saúde em todo o Brasil (BRASIL, 2012).</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color w:val="auto"/>
        </w:rPr>
        <w:t xml:space="preserve"> P</w:t>
      </w:r>
      <w:r w:rsidRPr="000E74EA">
        <w:rPr>
          <w:rFonts w:ascii="Times New Roman" w:hAnsi="Times New Roman" w:cs="Times New Roman"/>
        </w:rPr>
        <w:t xml:space="preserve">rocura ainda incentivar a instituição de processos que ampliem a capacidade das gestões federal, estaduais e municipais, além das Equipes de Atenção Básica, em ofertarem serviços que assegurem maior acesso e qualidade, de acordo com as necessidades concretas da </w:t>
      </w:r>
      <w:proofErr w:type="gramStart"/>
      <w:r w:rsidRPr="000E74EA">
        <w:rPr>
          <w:rFonts w:ascii="Times New Roman" w:hAnsi="Times New Roman" w:cs="Times New Roman"/>
        </w:rPr>
        <w:t>população(</w:t>
      </w:r>
      <w:proofErr w:type="gramEnd"/>
      <w:r w:rsidRPr="000E74EA">
        <w:rPr>
          <w:rFonts w:ascii="Times New Roman" w:hAnsi="Times New Roman" w:cs="Times New Roman"/>
        </w:rPr>
        <w:t>BRASIL,2012; NORMAN, 2012).</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 xml:space="preserve">Dentre os desafios que o PMAQ pretende enfrentar para qualificação da atenção, destacam-se a precariedade da rede física; a ambiência pouco acolhedora das UBS; as inadequadas condições de trabalho para os profissionais; a necessidade de qualificação do trabalho das equipes; a instabilidade das equipes e </w:t>
      </w:r>
      <w:r w:rsidRPr="000E74EA">
        <w:rPr>
          <w:rFonts w:ascii="Times New Roman" w:hAnsi="Times New Roman" w:cs="Times New Roman"/>
          <w:color w:val="auto"/>
        </w:rPr>
        <w:t>a elevada rotatividade dos profissionais; a insipiência dos processos de gestão; a sobrecarga das equipes com número excessivo de pessoas sob sua responsabilidade; a pouca integração das equipes com a rede de apoio diagnóstico e terapêutico; a baixa integralidade e resolutividade das práticas e o financiamento insuficiente e inadequado (BRASIL, 2011).</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Segundo Pinto (2012), o PMAQ-AB busca estimular a implantação de dispositivos que sejam provocadores de mudança no processo de trabalho cotidiano, onde estimula, por exemplo, a implantação do acolhimento, a constituição de uma agenda de trabalho compartilhada por todos os membros da equipe, o desenvolvimento de ferramentas de gestão do cuidado, uma dinâmica cotidiana de planejamento e avaliação, entre outros dispositivos de qualificação do processo de trabalho.</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No PMAQ, qualidade em saúde é definida como o grau de atendimento a padrões de qualidade estabelecidos perante as normas, protocolos, princípios e diretrizes que organizam as ações e práticas, assim como aos conhecimentos técnicos e científicos atuais, </w:t>
      </w:r>
      <w:r w:rsidRPr="000E74EA">
        <w:rPr>
          <w:rFonts w:ascii="Times New Roman" w:hAnsi="Times New Roman" w:cs="Times New Roman"/>
          <w:sz w:val="24"/>
          <w:szCs w:val="24"/>
        </w:rPr>
        <w:lastRenderedPageBreak/>
        <w:t>respeitando valores culturalmente aceitos e considerando a competência dos atores (CAMPOS, 2005).</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color w:val="000000"/>
          <w:sz w:val="24"/>
          <w:szCs w:val="24"/>
        </w:rPr>
        <w:t>Nesse âmbito o monitoramento e avaliação da A</w:t>
      </w:r>
      <w:r w:rsidR="00DA643F" w:rsidRPr="000E74EA">
        <w:rPr>
          <w:rFonts w:ascii="Times New Roman" w:hAnsi="Times New Roman" w:cs="Times New Roman"/>
          <w:color w:val="000000"/>
          <w:sz w:val="24"/>
          <w:szCs w:val="24"/>
        </w:rPr>
        <w:t>B</w:t>
      </w:r>
      <w:r w:rsidRPr="000E74EA">
        <w:rPr>
          <w:rFonts w:ascii="Times New Roman" w:hAnsi="Times New Roman" w:cs="Times New Roman"/>
          <w:color w:val="000000"/>
          <w:sz w:val="24"/>
          <w:szCs w:val="24"/>
        </w:rPr>
        <w:t xml:space="preserve"> proposto pelo programa está atrelado a um incentivo financeiro para as gestões municipais que realizarem sua adesão. O incentivo de qualidade é variável e depen</w:t>
      </w:r>
      <w:r w:rsidRPr="000E74EA">
        <w:rPr>
          <w:rFonts w:ascii="Times New Roman" w:hAnsi="Times New Roman" w:cs="Times New Roman"/>
          <w:color w:val="000000"/>
          <w:sz w:val="24"/>
          <w:szCs w:val="24"/>
        </w:rPr>
        <w:softHyphen/>
        <w:t>dente dos resultados alcançados pelas equipes e pela gestão municipal. Esse incentivo será transferido a cada mês, tendo como base o número de equipes cadastradas no programa e os critérios definidos em portaria específica do PMAQ (BRASIL, 2012b)</w:t>
      </w:r>
      <w:r w:rsidR="008F4C68">
        <w:rPr>
          <w:rFonts w:ascii="Times New Roman" w:hAnsi="Times New Roman" w:cs="Times New Roman"/>
          <w:color w:val="000000"/>
          <w:sz w:val="24"/>
          <w:szCs w:val="24"/>
        </w:rPr>
        <w:t>.</w:t>
      </w:r>
    </w:p>
    <w:p w:rsidR="003606C2" w:rsidRPr="000E74EA" w:rsidRDefault="003606C2" w:rsidP="003606C2">
      <w:pPr>
        <w:tabs>
          <w:tab w:val="left" w:pos="1134"/>
        </w:tabs>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 A organização do PMAQ divide-se em quatro fases que se complementam e que conformam um ciclo continuo de melhoria do acesso e da qualidade da </w:t>
      </w:r>
      <w:proofErr w:type="spellStart"/>
      <w:r w:rsidRPr="000E74EA">
        <w:rPr>
          <w:rFonts w:ascii="Times New Roman" w:hAnsi="Times New Roman" w:cs="Times New Roman"/>
          <w:sz w:val="24"/>
          <w:szCs w:val="24"/>
        </w:rPr>
        <w:t>AB:Adesão</w:t>
      </w:r>
      <w:proofErr w:type="spellEnd"/>
      <w:r w:rsidRPr="000E74EA">
        <w:rPr>
          <w:rFonts w:ascii="Times New Roman" w:hAnsi="Times New Roman" w:cs="Times New Roman"/>
          <w:sz w:val="24"/>
          <w:szCs w:val="24"/>
        </w:rPr>
        <w:t xml:space="preserve"> e </w:t>
      </w:r>
      <w:proofErr w:type="spellStart"/>
      <w:r w:rsidRPr="000E74EA">
        <w:rPr>
          <w:rFonts w:ascii="Times New Roman" w:hAnsi="Times New Roman" w:cs="Times New Roman"/>
          <w:sz w:val="24"/>
          <w:szCs w:val="24"/>
        </w:rPr>
        <w:t>Contratualização</w:t>
      </w:r>
      <w:proofErr w:type="spellEnd"/>
      <w:r w:rsidRPr="000E74EA">
        <w:rPr>
          <w:rFonts w:ascii="Times New Roman" w:hAnsi="Times New Roman" w:cs="Times New Roman"/>
          <w:sz w:val="24"/>
          <w:szCs w:val="24"/>
        </w:rPr>
        <w:t xml:space="preserve">; Desenvolvimento; Avaliação Externa; e </w:t>
      </w:r>
      <w:proofErr w:type="spellStart"/>
      <w:proofErr w:type="gramStart"/>
      <w:r w:rsidRPr="000E74EA">
        <w:rPr>
          <w:rFonts w:ascii="Times New Roman" w:hAnsi="Times New Roman" w:cs="Times New Roman"/>
          <w:sz w:val="24"/>
          <w:szCs w:val="24"/>
        </w:rPr>
        <w:t>Recontratualização</w:t>
      </w:r>
      <w:proofErr w:type="spellEnd"/>
      <w:r w:rsidRPr="000E74EA">
        <w:rPr>
          <w:rFonts w:ascii="Times New Roman" w:hAnsi="Times New Roman" w:cs="Times New Roman"/>
          <w:sz w:val="24"/>
          <w:szCs w:val="24"/>
        </w:rPr>
        <w:t>(</w:t>
      </w:r>
      <w:proofErr w:type="gramEnd"/>
      <w:r w:rsidRPr="000E74EA">
        <w:rPr>
          <w:rFonts w:ascii="Times New Roman" w:hAnsi="Times New Roman" w:cs="Times New Roman"/>
          <w:sz w:val="24"/>
          <w:szCs w:val="24"/>
        </w:rPr>
        <w:t>BRASIL, 2012).</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 xml:space="preserve">A primeira fase do PMAQ consiste na etapa formal de adesão ao Programa, mediante a </w:t>
      </w:r>
      <w:proofErr w:type="spellStart"/>
      <w:r w:rsidRPr="000E74EA">
        <w:rPr>
          <w:rFonts w:ascii="Times New Roman" w:hAnsi="Times New Roman" w:cs="Times New Roman"/>
        </w:rPr>
        <w:t>contratualização</w:t>
      </w:r>
      <w:proofErr w:type="spellEnd"/>
      <w:r w:rsidRPr="000E74EA">
        <w:rPr>
          <w:rFonts w:ascii="Times New Roman" w:hAnsi="Times New Roman" w:cs="Times New Roman"/>
        </w:rPr>
        <w:t xml:space="preserve"> de compromissos e indicadores a serem firmados entre as Equipes de Atenção Básica com os gestores municipais, e destes com o Ministério da Saúde num processo que envolve </w:t>
      </w:r>
      <w:proofErr w:type="spellStart"/>
      <w:r w:rsidRPr="000E74EA">
        <w:rPr>
          <w:rFonts w:ascii="Times New Roman" w:hAnsi="Times New Roman" w:cs="Times New Roman"/>
        </w:rPr>
        <w:t>pactuação</w:t>
      </w:r>
      <w:proofErr w:type="spellEnd"/>
      <w:r w:rsidRPr="000E74EA">
        <w:rPr>
          <w:rFonts w:ascii="Times New Roman" w:hAnsi="Times New Roman" w:cs="Times New Roman"/>
        </w:rPr>
        <w:t xml:space="preserve"> local, regional e estadual e a participação do controle social (BRASIL</w:t>
      </w:r>
      <w:r w:rsidR="009A1B4D">
        <w:rPr>
          <w:rFonts w:ascii="Times New Roman" w:hAnsi="Times New Roman" w:cs="Times New Roman"/>
        </w:rPr>
        <w:t>,</w:t>
      </w:r>
      <w:r w:rsidRPr="000E74EA">
        <w:rPr>
          <w:rFonts w:ascii="Times New Roman" w:hAnsi="Times New Roman" w:cs="Times New Roman"/>
        </w:rPr>
        <w:t xml:space="preserve"> 2012). </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 xml:space="preserve">A segunda fase consiste na etapa de desenvolvimento do conjunto de ações que serão empreendidas pelas Equipes de Atenção Básica, pelas gestões municipais e estaduais e pelo </w:t>
      </w:r>
      <w:r w:rsidR="00DA643F" w:rsidRPr="000E74EA">
        <w:rPr>
          <w:rFonts w:ascii="Times New Roman" w:hAnsi="Times New Roman" w:cs="Times New Roman"/>
        </w:rPr>
        <w:t>MS</w:t>
      </w:r>
      <w:r w:rsidRPr="000E74EA">
        <w:rPr>
          <w:rFonts w:ascii="Times New Roman" w:hAnsi="Times New Roman" w:cs="Times New Roman"/>
        </w:rPr>
        <w:t xml:space="preserve">, com o intuito de promover os movimentos de mudança da gestão, do cuidado e da gestão do cuidado que produzirão a melhoria do acesso e da qualidade da AB. Esta fase está organizada em quatro dimensões: </w:t>
      </w:r>
      <w:proofErr w:type="spellStart"/>
      <w:r w:rsidRPr="000E74EA">
        <w:rPr>
          <w:rFonts w:ascii="Times New Roman" w:hAnsi="Times New Roman" w:cs="Times New Roman"/>
        </w:rPr>
        <w:t>Auto-avaliação</w:t>
      </w:r>
      <w:proofErr w:type="spellEnd"/>
      <w:r w:rsidRPr="000E74EA">
        <w:rPr>
          <w:rFonts w:ascii="Times New Roman" w:hAnsi="Times New Roman" w:cs="Times New Roman"/>
        </w:rPr>
        <w:t xml:space="preserve">; Monitoramento, foco deste estudo; Educação Permanente; e Apoio Institucional (BRASIL, 2012). </w:t>
      </w:r>
    </w:p>
    <w:p w:rsidR="003606C2" w:rsidRPr="000E74EA" w:rsidRDefault="003606C2" w:rsidP="003606C2">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 xml:space="preserve">A terceira fase consiste na avaliação externa que será a fase em que se realizará um conjunto de ações que averiguará as condições de acesso e de qualidade da totalidade de municípios e Equipes da Atenção Básica participantes do Programa (BRASIL, 2012). </w:t>
      </w:r>
    </w:p>
    <w:p w:rsidR="003606C2" w:rsidRPr="000E74EA" w:rsidRDefault="003606C2" w:rsidP="003606C2">
      <w:pPr>
        <w:pStyle w:val="Default"/>
        <w:spacing w:line="360" w:lineRule="auto"/>
        <w:ind w:firstLine="1134"/>
        <w:jc w:val="both"/>
        <w:rPr>
          <w:rFonts w:ascii="Times New Roman" w:hAnsi="Times New Roman" w:cs="Times New Roman"/>
          <w:b/>
          <w:bCs/>
        </w:rPr>
      </w:pPr>
      <w:r w:rsidRPr="000E74EA">
        <w:rPr>
          <w:rFonts w:ascii="Times New Roman" w:hAnsi="Times New Roman" w:cs="Times New Roman"/>
        </w:rPr>
        <w:t xml:space="preserve">E, finalmente, a quarta fase é constituída por um processo de </w:t>
      </w:r>
      <w:proofErr w:type="spellStart"/>
      <w:r w:rsidRPr="000E74EA">
        <w:rPr>
          <w:rFonts w:ascii="Times New Roman" w:hAnsi="Times New Roman" w:cs="Times New Roman"/>
        </w:rPr>
        <w:t>pactuação</w:t>
      </w:r>
      <w:proofErr w:type="spellEnd"/>
      <w:r w:rsidRPr="000E74EA">
        <w:rPr>
          <w:rFonts w:ascii="Times New Roman" w:hAnsi="Times New Roman" w:cs="Times New Roman"/>
        </w:rPr>
        <w:t xml:space="preserve"> singular das equipes e dos municípios com o incremento de novos padrões e indicadores de qualidade, estimulando a institucionalização de um processo cíclico e sistemático a partir dos resultados alcançados pelos participantes do PMAQ (BRASIL, 2012).</w:t>
      </w:r>
    </w:p>
    <w:p w:rsidR="003606C2" w:rsidRPr="000E74EA" w:rsidRDefault="003606C2" w:rsidP="003606C2">
      <w:pPr>
        <w:pStyle w:val="Default"/>
        <w:spacing w:line="360" w:lineRule="auto"/>
        <w:ind w:firstLine="1134"/>
        <w:jc w:val="both"/>
        <w:rPr>
          <w:rFonts w:ascii="Times New Roman" w:hAnsi="Times New Roman" w:cs="Times New Roman"/>
          <w:b/>
          <w:bCs/>
        </w:rPr>
      </w:pPr>
      <w:r w:rsidRPr="000E74EA">
        <w:rPr>
          <w:rFonts w:ascii="Times New Roman" w:hAnsi="Times New Roman" w:cs="Times New Roman"/>
        </w:rPr>
        <w:t xml:space="preserve">Assim, as equipes de Atenção Básica são certificadas conforme seu desempenho, considerando três dimensões: implementação de processos </w:t>
      </w:r>
      <w:proofErr w:type="spellStart"/>
      <w:r w:rsidRPr="000E74EA">
        <w:rPr>
          <w:rFonts w:ascii="Times New Roman" w:hAnsi="Times New Roman" w:cs="Times New Roman"/>
        </w:rPr>
        <w:t>autoavaliativos</w:t>
      </w:r>
      <w:proofErr w:type="spellEnd"/>
      <w:r w:rsidRPr="000E74EA">
        <w:rPr>
          <w:rFonts w:ascii="Times New Roman" w:hAnsi="Times New Roman" w:cs="Times New Roman"/>
        </w:rPr>
        <w:t xml:space="preserve">, verificação do desempenho alcançado para o conjunto de indicadores </w:t>
      </w:r>
      <w:proofErr w:type="spellStart"/>
      <w:r w:rsidRPr="000E74EA">
        <w:rPr>
          <w:rFonts w:ascii="Times New Roman" w:hAnsi="Times New Roman" w:cs="Times New Roman"/>
        </w:rPr>
        <w:t>contratualizados</w:t>
      </w:r>
      <w:proofErr w:type="spellEnd"/>
      <w:r w:rsidRPr="000E74EA">
        <w:rPr>
          <w:rFonts w:ascii="Times New Roman" w:hAnsi="Times New Roman" w:cs="Times New Roman"/>
        </w:rPr>
        <w:t xml:space="preserve"> e verificação de evidências para um conjunto de padrões de qualidade (BRASIL, 2011).</w:t>
      </w:r>
    </w:p>
    <w:p w:rsidR="003606C2" w:rsidRPr="000E74EA" w:rsidRDefault="003606C2" w:rsidP="003606C2">
      <w:pPr>
        <w:pStyle w:val="Default"/>
        <w:spacing w:line="360" w:lineRule="auto"/>
        <w:ind w:firstLine="1134"/>
        <w:jc w:val="both"/>
        <w:rPr>
          <w:rFonts w:ascii="Times New Roman" w:hAnsi="Times New Roman" w:cs="Times New Roman"/>
          <w:b/>
          <w:bCs/>
        </w:rPr>
      </w:pPr>
      <w:r w:rsidRPr="000E74EA">
        <w:rPr>
          <w:rFonts w:ascii="Times New Roman" w:hAnsi="Times New Roman" w:cs="Times New Roman"/>
        </w:rPr>
        <w:lastRenderedPageBreak/>
        <w:t xml:space="preserve">Cumpre destacar que, no ciclo de melhoria da qualidade proposto pelo PMAQ-AB, alcançar bons resultados nos indicadores e padrões de qualidade pressupõe a realização constante de ações de monitoramento, para um diagnóstico de prioridades de educação permanente, apoio institucional e programação e </w:t>
      </w:r>
      <w:proofErr w:type="spellStart"/>
      <w:r w:rsidRPr="000E74EA">
        <w:rPr>
          <w:rFonts w:ascii="Times New Roman" w:hAnsi="Times New Roman" w:cs="Times New Roman"/>
        </w:rPr>
        <w:t>contratualização</w:t>
      </w:r>
      <w:proofErr w:type="spellEnd"/>
      <w:r w:rsidRPr="000E74EA">
        <w:rPr>
          <w:rFonts w:ascii="Times New Roman" w:hAnsi="Times New Roman" w:cs="Times New Roman"/>
        </w:rPr>
        <w:t xml:space="preserve"> de ações para a melhoria dos processos de trabalho (BRASIL, 2011, p. 29).</w:t>
      </w:r>
    </w:p>
    <w:p w:rsidR="003606C2" w:rsidRPr="000E74EA" w:rsidRDefault="003606C2" w:rsidP="003606C2">
      <w:pPr>
        <w:pStyle w:val="Default"/>
        <w:spacing w:line="360" w:lineRule="auto"/>
        <w:ind w:firstLine="1134"/>
        <w:jc w:val="both"/>
        <w:rPr>
          <w:rFonts w:ascii="Times New Roman" w:hAnsi="Times New Roman" w:cs="Times New Roman"/>
          <w:b/>
          <w:bCs/>
        </w:rPr>
      </w:pPr>
    </w:p>
    <w:p w:rsidR="003606C2" w:rsidRPr="000E74EA" w:rsidRDefault="002A7CF2" w:rsidP="00163068">
      <w:pPr>
        <w:pStyle w:val="Default"/>
        <w:spacing w:line="360" w:lineRule="auto"/>
        <w:jc w:val="both"/>
        <w:rPr>
          <w:rFonts w:ascii="Times New Roman" w:hAnsi="Times New Roman" w:cs="Times New Roman"/>
          <w:b/>
          <w:bCs/>
        </w:rPr>
      </w:pPr>
      <w:r w:rsidRPr="000E74EA">
        <w:rPr>
          <w:rFonts w:ascii="Times New Roman" w:hAnsi="Times New Roman" w:cs="Times New Roman"/>
          <w:b/>
          <w:bCs/>
        </w:rPr>
        <w:t xml:space="preserve">3.3 Indicadores do </w:t>
      </w:r>
      <w:r w:rsidRPr="000E74EA">
        <w:rPr>
          <w:rFonts w:ascii="Times New Roman" w:hAnsi="Times New Roman" w:cs="Times New Roman"/>
          <w:b/>
          <w:bCs/>
          <w:caps/>
        </w:rPr>
        <w:t>pmaq</w:t>
      </w:r>
    </w:p>
    <w:p w:rsidR="003606C2" w:rsidRPr="000E74EA" w:rsidRDefault="003606C2" w:rsidP="003606C2">
      <w:pPr>
        <w:autoSpaceDE w:val="0"/>
        <w:autoSpaceDN w:val="0"/>
        <w:adjustRightInd w:val="0"/>
        <w:spacing w:after="0" w:line="360" w:lineRule="auto"/>
        <w:ind w:firstLine="1134"/>
        <w:rPr>
          <w:rFonts w:ascii="Times New Roman" w:hAnsi="Times New Roman" w:cs="Times New Roman"/>
          <w:sz w:val="24"/>
          <w:szCs w:val="24"/>
        </w:rPr>
      </w:pPr>
    </w:p>
    <w:p w:rsidR="003606C2" w:rsidRPr="000E74EA" w:rsidRDefault="003606C2" w:rsidP="003606C2">
      <w:pPr>
        <w:autoSpaceDE w:val="0"/>
        <w:autoSpaceDN w:val="0"/>
        <w:adjustRightInd w:val="0"/>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Considerando os diversos focos estratégicos da </w:t>
      </w:r>
      <w:r w:rsidR="00DA643F" w:rsidRPr="000E74EA">
        <w:rPr>
          <w:rFonts w:ascii="Times New Roman" w:hAnsi="Times New Roman" w:cs="Times New Roman"/>
          <w:sz w:val="24"/>
          <w:szCs w:val="24"/>
        </w:rPr>
        <w:t>AB</w:t>
      </w:r>
      <w:r w:rsidRPr="000E74EA">
        <w:rPr>
          <w:rFonts w:ascii="Times New Roman" w:hAnsi="Times New Roman" w:cs="Times New Roman"/>
          <w:sz w:val="24"/>
          <w:szCs w:val="24"/>
        </w:rPr>
        <w:t xml:space="preserve"> (pré-natal, prevenção do câncer do colo do útero, saúde da criança, controle da hipertensão arterial sistêmica e do diabetes mellitus, saúde bucal, saúde mental e doenças transmissíveis), assim como a iniciativa</w:t>
      </w:r>
      <w:r w:rsidR="00DA643F" w:rsidRPr="000E74EA">
        <w:rPr>
          <w:rFonts w:ascii="Times New Roman" w:hAnsi="Times New Roman" w:cs="Times New Roman"/>
          <w:sz w:val="24"/>
          <w:szCs w:val="24"/>
        </w:rPr>
        <w:t>s e programas estratégicos do MS</w:t>
      </w:r>
      <w:r w:rsidRPr="000E74EA">
        <w:rPr>
          <w:rFonts w:ascii="Times New Roman" w:hAnsi="Times New Roman" w:cs="Times New Roman"/>
          <w:sz w:val="24"/>
          <w:szCs w:val="24"/>
        </w:rPr>
        <w:t xml:space="preserve"> (rede cegonha, rede de atenção psicossocial, rede de urgência e emergência), buscando uma sinergia entre o PMAQ e as prioridades pactuadas pelas três esferas de governo, o Manual Instrutivo do Programa apresenta quarenta e sete indicadores divididos entre indicadores de desempenho e indicadores de monitoramento (BRASIL, 2011).</w:t>
      </w:r>
    </w:p>
    <w:p w:rsidR="003606C2" w:rsidRPr="000E74EA" w:rsidRDefault="003606C2" w:rsidP="003606C2">
      <w:pPr>
        <w:pStyle w:val="PargrafodaLista"/>
        <w:spacing w:after="0" w:line="360" w:lineRule="auto"/>
        <w:ind w:left="0" w:firstLine="1134"/>
        <w:contextualSpacing w:val="0"/>
        <w:jc w:val="both"/>
        <w:rPr>
          <w:rFonts w:ascii="Times New Roman" w:hAnsi="Times New Roman" w:cs="Times New Roman"/>
          <w:sz w:val="24"/>
          <w:szCs w:val="24"/>
        </w:rPr>
      </w:pPr>
      <w:r w:rsidRPr="000E74EA">
        <w:rPr>
          <w:rFonts w:ascii="Times New Roman" w:hAnsi="Times New Roman" w:cs="Times New Roman"/>
          <w:sz w:val="24"/>
          <w:szCs w:val="24"/>
        </w:rPr>
        <w:t>Nesse âmbito, o processo de monitoramento dos indicadores estabelecido pelo PMAQ busca:</w:t>
      </w:r>
    </w:p>
    <w:p w:rsidR="003606C2" w:rsidRPr="000E74EA" w:rsidRDefault="003606C2" w:rsidP="002A7CF2">
      <w:pPr>
        <w:pStyle w:val="PargrafodaLista"/>
        <w:spacing w:after="0" w:line="240" w:lineRule="auto"/>
        <w:ind w:left="2268"/>
        <w:contextualSpacing w:val="0"/>
        <w:jc w:val="both"/>
        <w:rPr>
          <w:rFonts w:ascii="Times New Roman" w:hAnsi="Times New Roman" w:cs="Times New Roman"/>
          <w:sz w:val="20"/>
          <w:szCs w:val="20"/>
        </w:rPr>
      </w:pPr>
      <w:r w:rsidRPr="000E74EA">
        <w:rPr>
          <w:rFonts w:ascii="Times New Roman" w:hAnsi="Times New Roman" w:cs="Times New Roman"/>
          <w:sz w:val="20"/>
          <w:szCs w:val="20"/>
        </w:rPr>
        <w:t xml:space="preserve">I - Orientar o processo de negociação e </w:t>
      </w:r>
      <w:proofErr w:type="spellStart"/>
      <w:r w:rsidRPr="000E74EA">
        <w:rPr>
          <w:rFonts w:ascii="Times New Roman" w:hAnsi="Times New Roman" w:cs="Times New Roman"/>
          <w:sz w:val="20"/>
          <w:szCs w:val="20"/>
        </w:rPr>
        <w:t>contratualização</w:t>
      </w:r>
      <w:proofErr w:type="spellEnd"/>
      <w:r w:rsidRPr="000E74EA">
        <w:rPr>
          <w:rFonts w:ascii="Times New Roman" w:hAnsi="Times New Roman" w:cs="Times New Roman"/>
          <w:sz w:val="20"/>
          <w:szCs w:val="20"/>
        </w:rPr>
        <w:t xml:space="preserve"> de metas e compromissos entre equipes de AB e gestor municipal, assim como entre este e as outras esferas de gestão do SUS;</w:t>
      </w:r>
    </w:p>
    <w:p w:rsidR="003606C2" w:rsidRPr="000E74EA" w:rsidRDefault="003606C2" w:rsidP="002A7CF2">
      <w:pPr>
        <w:pStyle w:val="PargrafodaLista"/>
        <w:spacing w:after="0" w:line="240" w:lineRule="auto"/>
        <w:ind w:left="2268"/>
        <w:contextualSpacing w:val="0"/>
        <w:jc w:val="both"/>
        <w:rPr>
          <w:rFonts w:ascii="Times New Roman" w:hAnsi="Times New Roman" w:cs="Times New Roman"/>
          <w:sz w:val="20"/>
          <w:szCs w:val="20"/>
        </w:rPr>
      </w:pPr>
      <w:r w:rsidRPr="000E74EA">
        <w:rPr>
          <w:rFonts w:ascii="Times New Roman" w:hAnsi="Times New Roman" w:cs="Times New Roman"/>
          <w:sz w:val="20"/>
          <w:szCs w:val="20"/>
        </w:rPr>
        <w:t xml:space="preserve">II - Subsidiar a definição de prioridades e programação de ações para melhoria da qualidade da AB, tanto para as equipes participantes, quanto para os gestores das três esferas de governo; </w:t>
      </w:r>
    </w:p>
    <w:p w:rsidR="003606C2" w:rsidRPr="000E74EA" w:rsidRDefault="003606C2" w:rsidP="002A7CF2">
      <w:pPr>
        <w:pStyle w:val="PargrafodaLista"/>
        <w:spacing w:after="0" w:line="240" w:lineRule="auto"/>
        <w:ind w:left="2268"/>
        <w:contextualSpacing w:val="0"/>
        <w:jc w:val="both"/>
        <w:rPr>
          <w:rFonts w:ascii="Times New Roman" w:hAnsi="Times New Roman" w:cs="Times New Roman"/>
          <w:sz w:val="20"/>
          <w:szCs w:val="20"/>
        </w:rPr>
      </w:pPr>
      <w:r w:rsidRPr="000E74EA">
        <w:rPr>
          <w:rFonts w:ascii="Times New Roman" w:hAnsi="Times New Roman" w:cs="Times New Roman"/>
          <w:sz w:val="20"/>
          <w:szCs w:val="20"/>
        </w:rPr>
        <w:t xml:space="preserve">III - Promover o aprendizado institucional, ao permitir a identificação e priorização de desafios para melhoria da qualidade da AB, o reconhecimento dos resultados alcançados e a efetividade ou necessidade de aperfeiçoamento das estratégias de intervenção; </w:t>
      </w:r>
    </w:p>
    <w:p w:rsidR="003606C2" w:rsidRPr="000E74EA" w:rsidRDefault="003606C2" w:rsidP="002A7CF2">
      <w:pPr>
        <w:pStyle w:val="PargrafodaLista"/>
        <w:spacing w:after="0" w:line="240" w:lineRule="auto"/>
        <w:ind w:left="2268"/>
        <w:contextualSpacing w:val="0"/>
        <w:jc w:val="both"/>
        <w:rPr>
          <w:rFonts w:ascii="Times New Roman" w:hAnsi="Times New Roman" w:cs="Times New Roman"/>
          <w:sz w:val="20"/>
          <w:szCs w:val="20"/>
        </w:rPr>
      </w:pPr>
      <w:r w:rsidRPr="000E74EA">
        <w:rPr>
          <w:rFonts w:ascii="Times New Roman" w:hAnsi="Times New Roman" w:cs="Times New Roman"/>
          <w:sz w:val="20"/>
          <w:szCs w:val="20"/>
        </w:rPr>
        <w:t xml:space="preserve">IV - Promover a democratização e transparência da gestão da AB e o fortalecimento da participação do usuário, por meio da </w:t>
      </w:r>
      <w:proofErr w:type="spellStart"/>
      <w:r w:rsidRPr="000E74EA">
        <w:rPr>
          <w:rFonts w:ascii="Times New Roman" w:hAnsi="Times New Roman" w:cs="Times New Roman"/>
          <w:sz w:val="20"/>
          <w:szCs w:val="20"/>
        </w:rPr>
        <w:t>publicização</w:t>
      </w:r>
      <w:proofErr w:type="spellEnd"/>
      <w:r w:rsidRPr="000E74EA">
        <w:rPr>
          <w:rFonts w:ascii="Times New Roman" w:hAnsi="Times New Roman" w:cs="Times New Roman"/>
          <w:sz w:val="20"/>
          <w:szCs w:val="20"/>
        </w:rPr>
        <w:t xml:space="preserve"> de metas, padrões de qualidade e resultados alcançados; e</w:t>
      </w:r>
    </w:p>
    <w:p w:rsidR="003606C2" w:rsidRPr="000E74EA" w:rsidRDefault="003606C2" w:rsidP="002A7CF2">
      <w:pPr>
        <w:pStyle w:val="PargrafodaLista"/>
        <w:spacing w:after="0" w:line="240" w:lineRule="auto"/>
        <w:ind w:left="2268"/>
        <w:contextualSpacing w:val="0"/>
        <w:jc w:val="both"/>
        <w:rPr>
          <w:rFonts w:ascii="Times New Roman" w:hAnsi="Times New Roman" w:cs="Times New Roman"/>
          <w:sz w:val="24"/>
          <w:szCs w:val="24"/>
        </w:rPr>
      </w:pPr>
      <w:r w:rsidRPr="000E74EA">
        <w:rPr>
          <w:rFonts w:ascii="Times New Roman" w:hAnsi="Times New Roman" w:cs="Times New Roman"/>
          <w:sz w:val="20"/>
          <w:szCs w:val="20"/>
        </w:rPr>
        <w:t>V - Fortalecer a responsabilidade sanitária e o protagonismo dos diversos atores, ao revelar tanto as fragilidades quanto os sucesso, motivando as equipes de saúde e gestores da AB para enfrentarem os desafios (BRASIL, 2011, p. 29).</w:t>
      </w:r>
    </w:p>
    <w:p w:rsidR="003606C2" w:rsidRPr="000E74EA" w:rsidRDefault="003606C2" w:rsidP="003606C2">
      <w:pPr>
        <w:autoSpaceDE w:val="0"/>
        <w:autoSpaceDN w:val="0"/>
        <w:adjustRightInd w:val="0"/>
        <w:spacing w:after="0" w:line="360" w:lineRule="auto"/>
        <w:ind w:firstLine="1134"/>
        <w:rPr>
          <w:rFonts w:ascii="Times New Roman" w:hAnsi="Times New Roman" w:cs="Times New Roman"/>
          <w:sz w:val="24"/>
          <w:szCs w:val="24"/>
        </w:rPr>
      </w:pPr>
      <w:r w:rsidRPr="000E74EA">
        <w:rPr>
          <w:rFonts w:ascii="Times New Roman" w:hAnsi="Times New Roman" w:cs="Times New Roman"/>
          <w:sz w:val="24"/>
          <w:szCs w:val="24"/>
        </w:rPr>
        <w:tab/>
      </w:r>
    </w:p>
    <w:p w:rsidR="003606C2" w:rsidRPr="000E74EA" w:rsidRDefault="003606C2" w:rsidP="003606C2">
      <w:pPr>
        <w:autoSpaceDE w:val="0"/>
        <w:autoSpaceDN w:val="0"/>
        <w:adjustRightInd w:val="0"/>
        <w:spacing w:after="0" w:line="360" w:lineRule="auto"/>
        <w:ind w:firstLine="1134"/>
        <w:rPr>
          <w:rFonts w:ascii="Times New Roman" w:hAnsi="Times New Roman" w:cs="Times New Roman"/>
          <w:sz w:val="24"/>
          <w:szCs w:val="24"/>
        </w:rPr>
      </w:pPr>
      <w:r w:rsidRPr="000E74EA">
        <w:rPr>
          <w:rFonts w:ascii="Times New Roman" w:hAnsi="Times New Roman" w:cs="Times New Roman"/>
          <w:sz w:val="24"/>
          <w:szCs w:val="24"/>
        </w:rPr>
        <w:t xml:space="preserve">Os indicadores da Atenção Básica são apresentados a seguir de acordo com as áreas estratégicas estabelecidas: </w:t>
      </w:r>
    </w:p>
    <w:p w:rsidR="00750102" w:rsidRPr="000E74EA" w:rsidRDefault="00750102" w:rsidP="00750102">
      <w:pPr>
        <w:autoSpaceDE w:val="0"/>
        <w:autoSpaceDN w:val="0"/>
        <w:adjustRightInd w:val="0"/>
        <w:spacing w:after="0" w:line="360" w:lineRule="auto"/>
        <w:jc w:val="center"/>
        <w:rPr>
          <w:rFonts w:ascii="Times New Roman" w:hAnsi="Times New Roman" w:cs="Times New Roman"/>
          <w:sz w:val="24"/>
          <w:szCs w:val="24"/>
        </w:rPr>
      </w:pPr>
      <w:r w:rsidRPr="000E74EA">
        <w:rPr>
          <w:rFonts w:ascii="Times New Roman" w:hAnsi="Times New Roman" w:cs="Times New Roman"/>
          <w:b/>
          <w:sz w:val="20"/>
          <w:szCs w:val="24"/>
        </w:rPr>
        <w:t xml:space="preserve">Quadro 1 - </w:t>
      </w:r>
      <w:r w:rsidRPr="000E74EA">
        <w:rPr>
          <w:rFonts w:ascii="Times New Roman" w:hAnsi="Times New Roman" w:cs="Times New Roman"/>
          <w:sz w:val="20"/>
          <w:szCs w:val="24"/>
        </w:rPr>
        <w:t>Indicadores da Atenção Básica.</w:t>
      </w:r>
    </w:p>
    <w:tbl>
      <w:tblPr>
        <w:tblStyle w:val="Tabelacomgrade"/>
        <w:tblW w:w="0" w:type="auto"/>
        <w:tblLook w:val="04A0" w:firstRow="1" w:lastRow="0" w:firstColumn="1" w:lastColumn="0" w:noHBand="0" w:noVBand="1"/>
      </w:tblPr>
      <w:tblGrid>
        <w:gridCol w:w="2881"/>
        <w:gridCol w:w="1817"/>
        <w:gridCol w:w="4199"/>
      </w:tblGrid>
      <w:tr w:rsidR="003606C2" w:rsidRPr="000E74EA" w:rsidTr="002A7CF2">
        <w:tc>
          <w:tcPr>
            <w:tcW w:w="2881" w:type="dxa"/>
            <w:vAlign w:val="center"/>
          </w:tcPr>
          <w:p w:rsidR="003606C2" w:rsidRPr="000E74EA" w:rsidRDefault="003606C2"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Área</w:t>
            </w:r>
          </w:p>
        </w:tc>
        <w:tc>
          <w:tcPr>
            <w:tcW w:w="1817" w:type="dxa"/>
          </w:tcPr>
          <w:p w:rsidR="003606C2" w:rsidRPr="000E74EA" w:rsidRDefault="003606C2"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Tipo</w:t>
            </w:r>
          </w:p>
        </w:tc>
        <w:tc>
          <w:tcPr>
            <w:tcW w:w="4199" w:type="dxa"/>
          </w:tcPr>
          <w:p w:rsidR="003606C2" w:rsidRPr="000E74EA" w:rsidRDefault="003606C2"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Indicador</w:t>
            </w:r>
          </w:p>
        </w:tc>
      </w:tr>
      <w:tr w:rsidR="00163068" w:rsidRPr="000E74EA" w:rsidTr="002A7CF2">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Saúde da Mulher</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Desempenho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lastRenderedPageBreak/>
              <w:t>Proporção de gestantes cadastradas pela equipe de Atenção Básica.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 xml:space="preserve">Média de atendimentos de pré-natal por </w:t>
            </w:r>
            <w:r w:rsidRPr="000E74EA">
              <w:rPr>
                <w:rFonts w:ascii="Times New Roman" w:hAnsi="Times New Roman" w:cs="Times New Roman"/>
                <w:sz w:val="24"/>
                <w:szCs w:val="24"/>
              </w:rPr>
              <w:lastRenderedPageBreak/>
              <w:t>gestante cadastrada.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gestantes que iniciaram o pré-natal no 1º trimestre.</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gestantes com pré-natal no mês.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gestantes com vacina em dia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 xml:space="preserve">Razão entre exames </w:t>
            </w:r>
            <w:proofErr w:type="spellStart"/>
            <w:r w:rsidRPr="000E74EA">
              <w:rPr>
                <w:rFonts w:ascii="Times New Roman" w:hAnsi="Times New Roman" w:cs="Times New Roman"/>
                <w:sz w:val="24"/>
                <w:szCs w:val="24"/>
              </w:rPr>
              <w:t>citopatológicos</w:t>
            </w:r>
            <w:proofErr w:type="spellEnd"/>
            <w:r w:rsidRPr="000E74EA">
              <w:rPr>
                <w:rFonts w:ascii="Times New Roman" w:hAnsi="Times New Roman" w:cs="Times New Roman"/>
                <w:sz w:val="24"/>
                <w:szCs w:val="24"/>
              </w:rPr>
              <w:t xml:space="preserve"> do colo do útero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gestantes acompanhadas por meio de visitas domiciliares.</w:t>
            </w:r>
          </w:p>
        </w:tc>
      </w:tr>
      <w:tr w:rsidR="00163068" w:rsidRPr="000E74EA" w:rsidTr="002A7CF2">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Saúde da Criança</w:t>
            </w:r>
          </w:p>
        </w:tc>
        <w:tc>
          <w:tcPr>
            <w:tcW w:w="1817" w:type="dxa"/>
            <w:vMerge w:val="restart"/>
          </w:tcPr>
          <w:p w:rsidR="00163068" w:rsidRPr="000E74EA" w:rsidRDefault="00163068" w:rsidP="00384407">
            <w:pPr>
              <w:autoSpaceDE w:val="0"/>
              <w:autoSpaceDN w:val="0"/>
              <w:adjustRightInd w:val="0"/>
              <w:jc w:val="center"/>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Desempenho</w:t>
            </w: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Média de atendimentos de puericultura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Proporção de crianças menores de 4 meses com aleitamento exclusivo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crianças menores de 1 ano com vacina em dia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crianças menores de 2 anos pesadas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Média de consultas médicas para menores de 1 ano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 xml:space="preserve"> Média de consultas médicas para menores de 5 anos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Proporção de crianças com baixo peso ao nascer</w:t>
            </w:r>
          </w:p>
          <w:p w:rsidR="00163068" w:rsidRPr="000E74EA" w:rsidRDefault="00163068" w:rsidP="00384407">
            <w:pPr>
              <w:autoSpaceDE w:val="0"/>
              <w:autoSpaceDN w:val="0"/>
              <w:adjustRightInd w:val="0"/>
              <w:rPr>
                <w:rFonts w:ascii="Times New Roman" w:hAnsi="Times New Roman" w:cs="Times New Roman"/>
                <w:sz w:val="24"/>
                <w:szCs w:val="24"/>
              </w:rPr>
            </w:pP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crianças menores de 1 ano acompanhadas no domicílio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 xml:space="preserve">Cobertura de crianças menores de 5 anos de idade no Sistema de Vigilância Alimentar e Nutricional (SISVAN). </w:t>
            </w:r>
          </w:p>
          <w:p w:rsidR="00163068" w:rsidRPr="000E74EA" w:rsidRDefault="00163068" w:rsidP="00384407">
            <w:pPr>
              <w:autoSpaceDE w:val="0"/>
              <w:autoSpaceDN w:val="0"/>
              <w:adjustRightInd w:val="0"/>
              <w:rPr>
                <w:rFonts w:ascii="Times New Roman" w:hAnsi="Times New Roman" w:cs="Times New Roman"/>
                <w:sz w:val="24"/>
                <w:szCs w:val="24"/>
              </w:rPr>
            </w:pPr>
          </w:p>
        </w:tc>
      </w:tr>
      <w:tr w:rsidR="00163068" w:rsidRPr="000E74EA" w:rsidTr="002A7CF2">
        <w:tc>
          <w:tcPr>
            <w:tcW w:w="2881" w:type="dxa"/>
            <w:vMerge w:val="restart"/>
            <w:vAlign w:val="center"/>
          </w:tcPr>
          <w:p w:rsidR="00163068" w:rsidRPr="000E74EA" w:rsidRDefault="00163068" w:rsidP="00384407">
            <w:pPr>
              <w:pStyle w:val="Default"/>
              <w:jc w:val="center"/>
              <w:rPr>
                <w:rFonts w:ascii="Times New Roman" w:hAnsi="Times New Roman" w:cs="Times New Roman"/>
                <w:b/>
              </w:rPr>
            </w:pPr>
            <w:r w:rsidRPr="000E74EA">
              <w:rPr>
                <w:rFonts w:ascii="Times New Roman" w:hAnsi="Times New Roman" w:cs="Times New Roman"/>
                <w:b/>
                <w:bCs/>
              </w:rPr>
              <w:t>Controle de Diabetes Mellitus e Hipertensão Arterial Sistêmica</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Desempenho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diabéticos cadastrados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hipertensos cadastrados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atendimentos por diabético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atendimentos por hipertenso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 xml:space="preserve">Proporção de diabéticos acompanhados no domicílio </w:t>
            </w:r>
          </w:p>
          <w:p w:rsidR="00163068" w:rsidRPr="000E74EA" w:rsidRDefault="00163068" w:rsidP="00384407">
            <w:pPr>
              <w:pStyle w:val="Default"/>
              <w:jc w:val="both"/>
              <w:rPr>
                <w:rFonts w:ascii="Times New Roman" w:hAnsi="Times New Roman" w:cs="Times New Roman"/>
              </w:rPr>
            </w:pP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hipertensos acompanhados no domicílio</w:t>
            </w:r>
          </w:p>
        </w:tc>
      </w:tr>
      <w:tr w:rsidR="00163068" w:rsidRPr="000E74EA" w:rsidTr="002A7CF2">
        <w:trPr>
          <w:trHeight w:val="635"/>
        </w:trPr>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Saúde Bucal</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2A7CF2" w:rsidRPr="000E74EA" w:rsidRDefault="002A7CF2" w:rsidP="00384407">
            <w:pPr>
              <w:autoSpaceDE w:val="0"/>
              <w:autoSpaceDN w:val="0"/>
              <w:adjustRightInd w:val="0"/>
              <w:jc w:val="center"/>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Desempenho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da ação coletiva de escovação dental supervisionada</w:t>
            </w:r>
          </w:p>
        </w:tc>
      </w:tr>
      <w:tr w:rsidR="00163068" w:rsidRPr="000E74EA" w:rsidTr="002A7CF2">
        <w:trPr>
          <w:trHeight w:val="290"/>
        </w:trPr>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 xml:space="preserve">Cobertura de primeira consulta odontológica programática </w:t>
            </w:r>
          </w:p>
          <w:p w:rsidR="00163068" w:rsidRPr="000E74EA" w:rsidRDefault="00163068" w:rsidP="00384407">
            <w:pPr>
              <w:autoSpaceDE w:val="0"/>
              <w:autoSpaceDN w:val="0"/>
              <w:adjustRightInd w:val="0"/>
              <w:rPr>
                <w:rFonts w:ascii="Times New Roman" w:hAnsi="Times New Roman" w:cs="Times New Roman"/>
                <w:sz w:val="24"/>
                <w:szCs w:val="24"/>
              </w:rPr>
            </w:pP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rPr>
            </w:pPr>
            <w:r w:rsidRPr="000E74EA">
              <w:rPr>
                <w:rFonts w:ascii="Times New Roman" w:hAnsi="Times New Roman" w:cs="Times New Roman"/>
              </w:rPr>
              <w:t xml:space="preserve">Cobertura de 1ª consulta de atendimento odontológico à gestante </w:t>
            </w:r>
          </w:p>
          <w:p w:rsidR="00163068" w:rsidRPr="000E74EA" w:rsidRDefault="00163068" w:rsidP="00384407">
            <w:pPr>
              <w:autoSpaceDE w:val="0"/>
              <w:autoSpaceDN w:val="0"/>
              <w:adjustRightInd w:val="0"/>
              <w:rPr>
                <w:rFonts w:ascii="Times New Roman" w:hAnsi="Times New Roman" w:cs="Times New Roman"/>
                <w:sz w:val="24"/>
                <w:szCs w:val="24"/>
              </w:rPr>
            </w:pP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Razão entre tratamentos concluídos e primeiras consultas odontológicas programáticas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instalações de próteses dentárias</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atendimentos de urgência odontológica por habitante</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Taxa de incidência de alterações da mucosa oral</w:t>
            </w:r>
          </w:p>
        </w:tc>
      </w:tr>
      <w:tr w:rsidR="00163068" w:rsidRPr="000E74EA" w:rsidTr="002A7CF2">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Produção Geral</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Desempenho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consultas médicas por habitante</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consultas médicas para cuidado continuado/programado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consultas médicas de demanda agendada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consulta médica de demanda imediata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consultas médicas de urgência com observação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color w:val="auto"/>
              </w:rPr>
            </w:pPr>
            <w:r w:rsidRPr="000E74EA">
              <w:rPr>
                <w:rFonts w:ascii="Times New Roman" w:hAnsi="Times New Roman" w:cs="Times New Roman"/>
                <w:color w:val="auto"/>
              </w:rPr>
              <w:t>Proporção de encaminhamentos para atendimento de urgência e emergência.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encaminhamentos para atendimento especializado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encaminhamentos para internação hospitalar</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exames solicitados por consulta médica básica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atendimentos de enfermeiro</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 xml:space="preserve"> Média de visitas domiciliares realizadas pelo Agente Comunitário de Saúde (ACS) por família cadastrada</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acompanhamento das condicionalidades de saúde pelas famílias beneficiárias do Programa Bolsa Família</w:t>
            </w:r>
          </w:p>
        </w:tc>
      </w:tr>
      <w:tr w:rsidR="00163068" w:rsidRPr="000E74EA" w:rsidTr="002A7CF2">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bCs/>
                <w:sz w:val="24"/>
                <w:szCs w:val="24"/>
              </w:rPr>
              <w:t>Vigilância - Tuberculose e Hanseníase</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Média de atendimentos de tuberculose</w:t>
            </w:r>
          </w:p>
        </w:tc>
      </w:tr>
      <w:tr w:rsidR="00163068" w:rsidRPr="000E74EA" w:rsidTr="002A7CF2">
        <w:tc>
          <w:tcPr>
            <w:tcW w:w="2881" w:type="dxa"/>
            <w:vMerge/>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pStyle w:val="Default"/>
              <w:jc w:val="both"/>
              <w:rPr>
                <w:rFonts w:ascii="Times New Roman" w:hAnsi="Times New Roman" w:cs="Times New Roman"/>
                <w:color w:val="auto"/>
              </w:rPr>
            </w:pPr>
            <w:r w:rsidRPr="000E74EA">
              <w:rPr>
                <w:rFonts w:ascii="Times New Roman" w:hAnsi="Times New Roman" w:cs="Times New Roman"/>
                <w:color w:val="auto"/>
              </w:rPr>
              <w:t>Média de atendimentos de hanseníase</w:t>
            </w:r>
          </w:p>
        </w:tc>
      </w:tr>
      <w:tr w:rsidR="00163068" w:rsidRPr="000E74EA" w:rsidTr="002A7CF2">
        <w:tc>
          <w:tcPr>
            <w:tcW w:w="2881" w:type="dxa"/>
            <w:vMerge w:val="restart"/>
            <w:vAlign w:val="center"/>
          </w:tcPr>
          <w:p w:rsidR="00163068" w:rsidRPr="000E74EA" w:rsidRDefault="00163068" w:rsidP="00384407">
            <w:pPr>
              <w:autoSpaceDE w:val="0"/>
              <w:autoSpaceDN w:val="0"/>
              <w:adjustRightInd w:val="0"/>
              <w:jc w:val="center"/>
              <w:rPr>
                <w:rFonts w:ascii="Times New Roman" w:hAnsi="Times New Roman" w:cs="Times New Roman"/>
                <w:b/>
                <w:sz w:val="24"/>
                <w:szCs w:val="24"/>
              </w:rPr>
            </w:pPr>
            <w:r w:rsidRPr="000E74EA">
              <w:rPr>
                <w:rFonts w:ascii="Times New Roman" w:hAnsi="Times New Roman" w:cs="Times New Roman"/>
                <w:b/>
                <w:sz w:val="24"/>
                <w:szCs w:val="24"/>
              </w:rPr>
              <w:t>Saúde Mental</w:t>
            </w:r>
          </w:p>
        </w:tc>
        <w:tc>
          <w:tcPr>
            <w:tcW w:w="1817" w:type="dxa"/>
            <w:vMerge w:val="restart"/>
          </w:tcPr>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rPr>
                <w:rFonts w:ascii="Times New Roman" w:hAnsi="Times New Roman" w:cs="Times New Roman"/>
                <w:sz w:val="24"/>
                <w:szCs w:val="24"/>
              </w:rPr>
            </w:pPr>
          </w:p>
          <w:p w:rsidR="00163068" w:rsidRPr="000E74EA" w:rsidRDefault="00163068" w:rsidP="00384407">
            <w:pPr>
              <w:autoSpaceDE w:val="0"/>
              <w:autoSpaceDN w:val="0"/>
              <w:adjustRightInd w:val="0"/>
              <w:jc w:val="center"/>
              <w:rPr>
                <w:rFonts w:ascii="Times New Roman" w:hAnsi="Times New Roman" w:cs="Times New Roman"/>
                <w:sz w:val="24"/>
                <w:szCs w:val="24"/>
              </w:rPr>
            </w:pPr>
            <w:r w:rsidRPr="000E74EA">
              <w:rPr>
                <w:rFonts w:ascii="Times New Roman" w:hAnsi="Times New Roman" w:cs="Times New Roman"/>
                <w:sz w:val="24"/>
                <w:szCs w:val="24"/>
              </w:rPr>
              <w:t>Monitoramento</w:t>
            </w: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atendimentos em saúde mental, exceto de usuários de álcool e drogas</w:t>
            </w:r>
          </w:p>
        </w:tc>
      </w:tr>
      <w:tr w:rsidR="00163068" w:rsidRPr="000E74EA" w:rsidTr="002A7CF2">
        <w:tc>
          <w:tcPr>
            <w:tcW w:w="2881"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atendimentos de usuário de álcool</w:t>
            </w:r>
          </w:p>
        </w:tc>
      </w:tr>
      <w:tr w:rsidR="00163068" w:rsidRPr="000E74EA" w:rsidTr="002A7CF2">
        <w:tc>
          <w:tcPr>
            <w:tcW w:w="2881"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Proporção de atendimentos de usuário de drogas</w:t>
            </w:r>
          </w:p>
        </w:tc>
      </w:tr>
      <w:tr w:rsidR="00163068" w:rsidRPr="000E74EA" w:rsidTr="002A7CF2">
        <w:tc>
          <w:tcPr>
            <w:tcW w:w="2881"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1817" w:type="dxa"/>
            <w:vMerge/>
          </w:tcPr>
          <w:p w:rsidR="00163068" w:rsidRPr="000E74EA" w:rsidRDefault="00163068" w:rsidP="00384407">
            <w:pPr>
              <w:autoSpaceDE w:val="0"/>
              <w:autoSpaceDN w:val="0"/>
              <w:adjustRightInd w:val="0"/>
              <w:rPr>
                <w:rFonts w:ascii="Times New Roman" w:hAnsi="Times New Roman" w:cs="Times New Roman"/>
                <w:sz w:val="24"/>
                <w:szCs w:val="24"/>
              </w:rPr>
            </w:pPr>
          </w:p>
        </w:tc>
        <w:tc>
          <w:tcPr>
            <w:tcW w:w="4199" w:type="dxa"/>
          </w:tcPr>
          <w:p w:rsidR="00163068" w:rsidRPr="000E74EA" w:rsidRDefault="00163068" w:rsidP="00384407">
            <w:pPr>
              <w:autoSpaceDE w:val="0"/>
              <w:autoSpaceDN w:val="0"/>
              <w:adjustRightInd w:val="0"/>
              <w:rPr>
                <w:rFonts w:ascii="Times New Roman" w:hAnsi="Times New Roman" w:cs="Times New Roman"/>
                <w:sz w:val="24"/>
                <w:szCs w:val="24"/>
              </w:rPr>
            </w:pPr>
            <w:r w:rsidRPr="000E74EA">
              <w:rPr>
                <w:rFonts w:ascii="Times New Roman" w:hAnsi="Times New Roman" w:cs="Times New Roman"/>
                <w:sz w:val="24"/>
                <w:szCs w:val="24"/>
              </w:rPr>
              <w:t>Taxa de prevalência de alcoolismo</w:t>
            </w:r>
          </w:p>
        </w:tc>
      </w:tr>
    </w:tbl>
    <w:p w:rsidR="003606C2" w:rsidRPr="000E74EA" w:rsidRDefault="003606C2" w:rsidP="00163068">
      <w:pPr>
        <w:autoSpaceDE w:val="0"/>
        <w:autoSpaceDN w:val="0"/>
        <w:adjustRightInd w:val="0"/>
        <w:spacing w:after="0" w:line="360" w:lineRule="auto"/>
        <w:rPr>
          <w:rFonts w:ascii="Times New Roman" w:hAnsi="Times New Roman" w:cs="Times New Roman"/>
          <w:sz w:val="20"/>
          <w:szCs w:val="24"/>
        </w:rPr>
      </w:pPr>
      <w:r w:rsidRPr="000E74EA">
        <w:rPr>
          <w:rFonts w:ascii="Times New Roman" w:hAnsi="Times New Roman" w:cs="Times New Roman"/>
          <w:b/>
          <w:sz w:val="20"/>
          <w:szCs w:val="24"/>
        </w:rPr>
        <w:t xml:space="preserve">Fonte: </w:t>
      </w:r>
      <w:r w:rsidRPr="000E74EA">
        <w:rPr>
          <w:rFonts w:ascii="Times New Roman" w:hAnsi="Times New Roman" w:cs="Times New Roman"/>
          <w:sz w:val="20"/>
          <w:szCs w:val="24"/>
        </w:rPr>
        <w:t>Manual Instrutivo PMAQ, 2011.</w:t>
      </w:r>
    </w:p>
    <w:p w:rsidR="003606C2" w:rsidRPr="000E74EA" w:rsidRDefault="003606C2" w:rsidP="003606C2">
      <w:pPr>
        <w:autoSpaceDE w:val="0"/>
        <w:autoSpaceDN w:val="0"/>
        <w:adjustRightInd w:val="0"/>
        <w:spacing w:after="0" w:line="360" w:lineRule="auto"/>
        <w:ind w:firstLine="1134"/>
        <w:rPr>
          <w:rFonts w:ascii="Times New Roman" w:hAnsi="Times New Roman" w:cs="Times New Roman"/>
          <w:sz w:val="24"/>
          <w:szCs w:val="24"/>
        </w:rPr>
      </w:pPr>
    </w:p>
    <w:p w:rsidR="003606C2" w:rsidRPr="000E74EA" w:rsidRDefault="003606C2" w:rsidP="003606C2">
      <w:pPr>
        <w:pStyle w:val="PargrafodaLista"/>
        <w:spacing w:after="0" w:line="360" w:lineRule="auto"/>
        <w:ind w:left="0" w:firstLine="1134"/>
        <w:contextualSpacing w:val="0"/>
        <w:jc w:val="both"/>
        <w:rPr>
          <w:rFonts w:ascii="Times New Roman" w:hAnsi="Times New Roman" w:cs="Times New Roman"/>
          <w:sz w:val="24"/>
          <w:szCs w:val="24"/>
        </w:rPr>
      </w:pPr>
      <w:r w:rsidRPr="000E74EA">
        <w:rPr>
          <w:rFonts w:ascii="Times New Roman" w:hAnsi="Times New Roman" w:cs="Times New Roman"/>
          <w:sz w:val="24"/>
          <w:szCs w:val="24"/>
        </w:rPr>
        <w:lastRenderedPageBreak/>
        <w:t>Assim, ressalta-se a importância do monitoramento e análise dos indicadores no âmbito do PMAQ. Para que o monitoramento pudesse ocorrer de maneira uniforme, o PMAQ disponibilizou no Manual Instrutivo, as Fichas de Qualificação dos Indicadores, onde apresenta todos os indicadores contextualizados, sua base de cálculo, periodicidade e ações que promovem a melhoria de cada indicador. Estas Fichas foram encaminhadas aos municípios para que apresentassem as equipes e construíssem os indicadores de cada equipe individualmente.</w:t>
      </w:r>
    </w:p>
    <w:p w:rsidR="003606C2" w:rsidRPr="000E74EA" w:rsidRDefault="003606C2" w:rsidP="003606C2">
      <w:pPr>
        <w:pStyle w:val="PargrafodaLista"/>
        <w:spacing w:after="0" w:line="360" w:lineRule="auto"/>
        <w:ind w:left="0" w:firstLine="1134"/>
        <w:contextualSpacing w:val="0"/>
        <w:jc w:val="both"/>
        <w:rPr>
          <w:rFonts w:ascii="Times New Roman" w:hAnsi="Times New Roman" w:cs="Times New Roman"/>
          <w:sz w:val="24"/>
          <w:szCs w:val="24"/>
        </w:rPr>
      </w:pPr>
      <w:r w:rsidRPr="000E74EA">
        <w:rPr>
          <w:rFonts w:ascii="Times New Roman" w:hAnsi="Times New Roman" w:cs="Times New Roman"/>
          <w:sz w:val="24"/>
          <w:szCs w:val="24"/>
        </w:rPr>
        <w:t>Portanto os processos de monitoramento devem, além de ser baseados em informações que designem os aspectos fundamentais e reais do trabalho, implicar em discussões e reformulações, distanciando-se de interpretações que levem a punições, mas aproximando-se de processos de aprimoramento e aperfeiçoamento do trabalho (BRASIL, 2004).</w:t>
      </w:r>
    </w:p>
    <w:p w:rsidR="006C6594" w:rsidRPr="000E74EA" w:rsidRDefault="006C6594"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DA643F" w:rsidRPr="000E74EA" w:rsidRDefault="00DA643F" w:rsidP="00802844">
      <w:pPr>
        <w:spacing w:after="0" w:line="360" w:lineRule="auto"/>
        <w:ind w:firstLine="851"/>
        <w:contextualSpacing/>
        <w:jc w:val="both"/>
        <w:rPr>
          <w:rFonts w:ascii="Times New Roman" w:hAnsi="Times New Roman" w:cs="Times New Roman"/>
          <w:color w:val="000000" w:themeColor="text1"/>
          <w:sz w:val="24"/>
          <w:szCs w:val="24"/>
        </w:rPr>
      </w:pPr>
    </w:p>
    <w:p w:rsidR="001236BC" w:rsidRPr="000E74EA" w:rsidRDefault="001236BC"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Pr="000E74EA" w:rsidRDefault="005D22A7" w:rsidP="0048018A">
      <w:pPr>
        <w:spacing w:after="0" w:line="360" w:lineRule="auto"/>
        <w:jc w:val="both"/>
        <w:rPr>
          <w:rFonts w:ascii="Times New Roman" w:hAnsi="Times New Roman" w:cs="Times New Roman"/>
          <w:color w:val="000000" w:themeColor="text1"/>
          <w:sz w:val="24"/>
          <w:szCs w:val="24"/>
        </w:rPr>
      </w:pPr>
    </w:p>
    <w:p w:rsidR="005D22A7" w:rsidRDefault="005D22A7" w:rsidP="0048018A">
      <w:pPr>
        <w:spacing w:after="0" w:line="360" w:lineRule="auto"/>
        <w:jc w:val="both"/>
        <w:rPr>
          <w:rFonts w:ascii="Times New Roman" w:hAnsi="Times New Roman" w:cs="Times New Roman"/>
          <w:color w:val="000000" w:themeColor="text1"/>
          <w:sz w:val="24"/>
          <w:szCs w:val="24"/>
        </w:rPr>
      </w:pPr>
    </w:p>
    <w:p w:rsidR="005F5910" w:rsidRDefault="005F5910" w:rsidP="0048018A">
      <w:pPr>
        <w:spacing w:after="0" w:line="360" w:lineRule="auto"/>
        <w:jc w:val="both"/>
        <w:rPr>
          <w:rFonts w:ascii="Times New Roman" w:hAnsi="Times New Roman" w:cs="Times New Roman"/>
          <w:color w:val="000000" w:themeColor="text1"/>
          <w:sz w:val="24"/>
          <w:szCs w:val="24"/>
        </w:rPr>
      </w:pPr>
    </w:p>
    <w:p w:rsidR="005F5910" w:rsidRDefault="005F5910" w:rsidP="0048018A">
      <w:pPr>
        <w:spacing w:after="0" w:line="360" w:lineRule="auto"/>
        <w:jc w:val="both"/>
        <w:rPr>
          <w:rFonts w:ascii="Times New Roman" w:hAnsi="Times New Roman" w:cs="Times New Roman"/>
          <w:color w:val="000000" w:themeColor="text1"/>
          <w:sz w:val="24"/>
          <w:szCs w:val="24"/>
        </w:rPr>
      </w:pPr>
    </w:p>
    <w:p w:rsidR="005F5910" w:rsidRPr="000E74EA" w:rsidRDefault="005F5910" w:rsidP="0048018A">
      <w:pPr>
        <w:spacing w:after="0" w:line="360" w:lineRule="auto"/>
        <w:jc w:val="both"/>
        <w:rPr>
          <w:rFonts w:ascii="Times New Roman" w:hAnsi="Times New Roman" w:cs="Times New Roman"/>
          <w:color w:val="000000" w:themeColor="text1"/>
          <w:sz w:val="24"/>
          <w:szCs w:val="24"/>
        </w:rPr>
      </w:pPr>
    </w:p>
    <w:p w:rsidR="009E555B" w:rsidRDefault="009E555B" w:rsidP="0048018A">
      <w:pPr>
        <w:spacing w:after="0" w:line="360" w:lineRule="auto"/>
        <w:jc w:val="both"/>
        <w:rPr>
          <w:rFonts w:ascii="Times New Roman" w:hAnsi="Times New Roman" w:cs="Times New Roman"/>
          <w:color w:val="000000" w:themeColor="text1"/>
          <w:sz w:val="24"/>
          <w:szCs w:val="24"/>
        </w:rPr>
      </w:pPr>
    </w:p>
    <w:p w:rsidR="003D5F07" w:rsidRPr="000E74EA" w:rsidRDefault="00B04C12" w:rsidP="0048018A">
      <w:pPr>
        <w:spacing w:after="0" w:line="360" w:lineRule="auto"/>
        <w:jc w:val="both"/>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4</w:t>
      </w:r>
      <w:r w:rsidR="003D5F07" w:rsidRPr="000E74EA">
        <w:rPr>
          <w:rFonts w:ascii="Times New Roman" w:hAnsi="Times New Roman" w:cs="Times New Roman"/>
          <w:b/>
          <w:color w:val="000000" w:themeColor="text1"/>
          <w:sz w:val="24"/>
          <w:szCs w:val="24"/>
        </w:rPr>
        <w:t>METODOLOGIA</w:t>
      </w:r>
    </w:p>
    <w:p w:rsidR="0048018A" w:rsidRPr="000E74EA" w:rsidRDefault="0048018A" w:rsidP="0048018A">
      <w:pPr>
        <w:spacing w:after="0" w:line="360" w:lineRule="auto"/>
        <w:ind w:firstLine="1134"/>
        <w:jc w:val="both"/>
        <w:rPr>
          <w:rFonts w:ascii="Times New Roman" w:hAnsi="Times New Roman" w:cs="Times New Roman"/>
          <w:b/>
          <w:color w:val="000000" w:themeColor="text1"/>
          <w:sz w:val="24"/>
          <w:szCs w:val="24"/>
        </w:rPr>
      </w:pPr>
    </w:p>
    <w:p w:rsidR="0048018A" w:rsidRPr="000E74EA" w:rsidRDefault="00D54C1D" w:rsidP="00B45BEC">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4.1 </w:t>
      </w:r>
      <w:r w:rsidR="0048018A" w:rsidRPr="000E74EA">
        <w:rPr>
          <w:rFonts w:ascii="Times New Roman" w:hAnsi="Times New Roman" w:cs="Times New Roman"/>
          <w:b/>
          <w:color w:val="000000" w:themeColor="text1"/>
          <w:sz w:val="24"/>
          <w:szCs w:val="24"/>
        </w:rPr>
        <w:t>Tipo de Estudo</w:t>
      </w:r>
    </w:p>
    <w:p w:rsidR="00D057BF" w:rsidRPr="000E74EA" w:rsidRDefault="00D057BF" w:rsidP="00B45BEC">
      <w:pPr>
        <w:spacing w:after="0" w:line="360" w:lineRule="auto"/>
        <w:ind w:firstLine="1134"/>
        <w:jc w:val="both"/>
        <w:rPr>
          <w:rFonts w:ascii="Times New Roman" w:hAnsi="Times New Roman" w:cs="Times New Roman"/>
          <w:color w:val="000000" w:themeColor="text1"/>
          <w:sz w:val="24"/>
          <w:szCs w:val="24"/>
          <w:highlight w:val="yellow"/>
        </w:rPr>
      </w:pPr>
    </w:p>
    <w:p w:rsidR="00CB18C8" w:rsidRPr="000E74EA" w:rsidRDefault="002A7CF2" w:rsidP="00CB18C8">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xml:space="preserve">Trata-se de um estudo quantitativo, do tipo estudo de caso. </w:t>
      </w:r>
      <w:r w:rsidR="00750102" w:rsidRPr="000E74EA">
        <w:rPr>
          <w:rFonts w:ascii="Times New Roman" w:hAnsi="Times New Roman" w:cs="Times New Roman"/>
          <w:color w:val="000000" w:themeColor="text1"/>
          <w:sz w:val="24"/>
          <w:szCs w:val="24"/>
        </w:rPr>
        <w:t xml:space="preserve">Segundo </w:t>
      </w:r>
      <w:proofErr w:type="spellStart"/>
      <w:r w:rsidR="00750102" w:rsidRPr="000E74EA">
        <w:rPr>
          <w:rFonts w:ascii="Times New Roman" w:hAnsi="Times New Roman" w:cs="Times New Roman"/>
          <w:color w:val="000000" w:themeColor="text1"/>
          <w:sz w:val="24"/>
          <w:szCs w:val="24"/>
        </w:rPr>
        <w:t>Creswell</w:t>
      </w:r>
      <w:proofErr w:type="spellEnd"/>
      <w:r w:rsidR="00750102" w:rsidRPr="000E74EA">
        <w:rPr>
          <w:rFonts w:ascii="Times New Roman" w:hAnsi="Times New Roman" w:cs="Times New Roman"/>
          <w:color w:val="000000" w:themeColor="text1"/>
          <w:sz w:val="24"/>
          <w:szCs w:val="24"/>
        </w:rPr>
        <w:t xml:space="preserve"> (2007), e</w:t>
      </w:r>
      <w:r w:rsidR="00CB18C8" w:rsidRPr="000E74EA">
        <w:rPr>
          <w:rFonts w:ascii="Times New Roman" w:hAnsi="Times New Roman" w:cs="Times New Roman"/>
          <w:color w:val="000000" w:themeColor="text1"/>
          <w:sz w:val="24"/>
          <w:szCs w:val="24"/>
        </w:rPr>
        <w:t xml:space="preserve">studos quantitativos são aqueles em que o investigador usa primariamente </w:t>
      </w:r>
      <w:r w:rsidR="00BD77D3">
        <w:rPr>
          <w:rFonts w:ascii="Times New Roman" w:hAnsi="Times New Roman" w:cs="Times New Roman"/>
          <w:color w:val="000000" w:themeColor="text1"/>
          <w:sz w:val="24"/>
          <w:szCs w:val="24"/>
        </w:rPr>
        <w:t xml:space="preserve">alegações </w:t>
      </w:r>
      <w:proofErr w:type="spellStart"/>
      <w:r w:rsidR="00CB18C8" w:rsidRPr="000E74EA">
        <w:rPr>
          <w:rFonts w:ascii="Times New Roman" w:hAnsi="Times New Roman" w:cs="Times New Roman"/>
          <w:color w:val="000000" w:themeColor="text1"/>
          <w:sz w:val="24"/>
          <w:szCs w:val="24"/>
        </w:rPr>
        <w:t>pós-positivas</w:t>
      </w:r>
      <w:proofErr w:type="spellEnd"/>
      <w:r w:rsidR="00CB18C8" w:rsidRPr="000E74EA">
        <w:rPr>
          <w:rFonts w:ascii="Times New Roman" w:hAnsi="Times New Roman" w:cs="Times New Roman"/>
          <w:color w:val="000000" w:themeColor="text1"/>
          <w:sz w:val="24"/>
          <w:szCs w:val="24"/>
        </w:rPr>
        <w:t xml:space="preserve"> para desenvolvimento de conhecimentos, como</w:t>
      </w:r>
      <w:r w:rsidR="00BD77D3">
        <w:rPr>
          <w:rFonts w:ascii="Times New Roman" w:hAnsi="Times New Roman" w:cs="Times New Roman"/>
          <w:color w:val="000000" w:themeColor="text1"/>
          <w:sz w:val="24"/>
          <w:szCs w:val="24"/>
        </w:rPr>
        <w:t xml:space="preserve"> o raciocínio de causa e efeito </w:t>
      </w:r>
      <w:r w:rsidR="00CB18C8" w:rsidRPr="000E74EA">
        <w:rPr>
          <w:rFonts w:ascii="Times New Roman" w:hAnsi="Times New Roman" w:cs="Times New Roman"/>
          <w:color w:val="000000" w:themeColor="text1"/>
          <w:sz w:val="24"/>
          <w:szCs w:val="24"/>
        </w:rPr>
        <w:t xml:space="preserve">redução de variáveis específicas, hipóteses e questões, além de empregar estratégias </w:t>
      </w:r>
      <w:proofErr w:type="spellStart"/>
      <w:r w:rsidR="00CB18C8" w:rsidRPr="000E74EA">
        <w:rPr>
          <w:rFonts w:ascii="Times New Roman" w:hAnsi="Times New Roman" w:cs="Times New Roman"/>
          <w:color w:val="000000" w:themeColor="text1"/>
          <w:sz w:val="24"/>
          <w:szCs w:val="24"/>
        </w:rPr>
        <w:t>deinvestigação</w:t>
      </w:r>
      <w:proofErr w:type="spellEnd"/>
      <w:r w:rsidR="00CB18C8" w:rsidRPr="000E74EA">
        <w:rPr>
          <w:rFonts w:ascii="Times New Roman" w:hAnsi="Times New Roman" w:cs="Times New Roman"/>
          <w:color w:val="000000" w:themeColor="text1"/>
          <w:sz w:val="24"/>
          <w:szCs w:val="24"/>
        </w:rPr>
        <w:t xml:space="preserve"> que consiste em experimentos, levantamentos e coleta de dados e </w:t>
      </w:r>
      <w:proofErr w:type="spellStart"/>
      <w:r w:rsidR="00CB18C8" w:rsidRPr="000E74EA">
        <w:rPr>
          <w:rFonts w:ascii="Times New Roman" w:hAnsi="Times New Roman" w:cs="Times New Roman"/>
          <w:color w:val="000000" w:themeColor="text1"/>
          <w:sz w:val="24"/>
          <w:szCs w:val="24"/>
        </w:rPr>
        <w:t>osinstrumentos</w:t>
      </w:r>
      <w:proofErr w:type="spellEnd"/>
      <w:r w:rsidR="00CB18C8" w:rsidRPr="000E74EA">
        <w:rPr>
          <w:rFonts w:ascii="Times New Roman" w:hAnsi="Times New Roman" w:cs="Times New Roman"/>
          <w:color w:val="000000" w:themeColor="text1"/>
          <w:sz w:val="24"/>
          <w:szCs w:val="24"/>
        </w:rPr>
        <w:t xml:space="preserve"> predeterminados que geram dados estatísticos. </w:t>
      </w:r>
    </w:p>
    <w:p w:rsidR="00CB18C8" w:rsidRPr="000E74EA" w:rsidRDefault="00750102" w:rsidP="00CB18C8">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Este</w:t>
      </w:r>
      <w:r w:rsidR="00CB18C8" w:rsidRPr="000E74EA">
        <w:rPr>
          <w:rFonts w:ascii="Times New Roman" w:hAnsi="Times New Roman" w:cs="Times New Roman"/>
          <w:color w:val="000000" w:themeColor="text1"/>
          <w:sz w:val="24"/>
          <w:szCs w:val="24"/>
        </w:rPr>
        <w:t xml:space="preserve"> estudo de caso apresenta</w:t>
      </w:r>
      <w:r w:rsidRPr="000E74EA">
        <w:rPr>
          <w:rFonts w:ascii="Times New Roman" w:hAnsi="Times New Roman" w:cs="Times New Roman"/>
          <w:color w:val="000000" w:themeColor="text1"/>
          <w:sz w:val="24"/>
          <w:szCs w:val="24"/>
        </w:rPr>
        <w:t>-se</w:t>
      </w:r>
      <w:r w:rsidR="00CB18C8" w:rsidRPr="000E74EA">
        <w:rPr>
          <w:rFonts w:ascii="Times New Roman" w:hAnsi="Times New Roman" w:cs="Times New Roman"/>
          <w:color w:val="000000" w:themeColor="text1"/>
          <w:sz w:val="24"/>
          <w:szCs w:val="24"/>
        </w:rPr>
        <w:t xml:space="preserve"> como estratégia de investigação </w:t>
      </w:r>
      <w:r w:rsidRPr="000E74EA">
        <w:rPr>
          <w:rFonts w:ascii="Times New Roman" w:hAnsi="Times New Roman" w:cs="Times New Roman"/>
          <w:color w:val="000000" w:themeColor="text1"/>
          <w:sz w:val="24"/>
          <w:szCs w:val="24"/>
        </w:rPr>
        <w:t>d</w:t>
      </w:r>
      <w:r w:rsidR="00CB18C8" w:rsidRPr="000E74EA">
        <w:rPr>
          <w:rFonts w:ascii="Times New Roman" w:hAnsi="Times New Roman" w:cs="Times New Roman"/>
          <w:color w:val="000000" w:themeColor="text1"/>
          <w:sz w:val="24"/>
          <w:szCs w:val="24"/>
        </w:rPr>
        <w:t xml:space="preserve">o </w:t>
      </w:r>
      <w:r w:rsidRPr="000E74EA">
        <w:rPr>
          <w:rFonts w:ascii="Times New Roman" w:hAnsi="Times New Roman" w:cs="Times New Roman"/>
          <w:color w:val="000000" w:themeColor="text1"/>
          <w:sz w:val="24"/>
          <w:szCs w:val="24"/>
        </w:rPr>
        <w:t xml:space="preserve">tipo </w:t>
      </w:r>
      <w:r w:rsidR="00CB18C8" w:rsidRPr="000E74EA">
        <w:rPr>
          <w:rFonts w:ascii="Times New Roman" w:hAnsi="Times New Roman" w:cs="Times New Roman"/>
          <w:color w:val="000000" w:themeColor="text1"/>
          <w:sz w:val="24"/>
          <w:szCs w:val="24"/>
        </w:rPr>
        <w:t xml:space="preserve">estudo de caso único, tendo em vista a análise extensiva do objeto e considerando o fato de investigar o desempenho de uma </w:t>
      </w:r>
      <w:r w:rsidRPr="000E74EA">
        <w:rPr>
          <w:rFonts w:ascii="Times New Roman" w:hAnsi="Times New Roman" w:cs="Times New Roman"/>
          <w:color w:val="000000" w:themeColor="text1"/>
          <w:sz w:val="24"/>
          <w:szCs w:val="24"/>
        </w:rPr>
        <w:t xml:space="preserve">única </w:t>
      </w:r>
      <w:r w:rsidR="00CB18C8" w:rsidRPr="000E74EA">
        <w:rPr>
          <w:rFonts w:ascii="Times New Roman" w:hAnsi="Times New Roman" w:cs="Times New Roman"/>
          <w:color w:val="000000" w:themeColor="text1"/>
          <w:sz w:val="24"/>
          <w:szCs w:val="24"/>
        </w:rPr>
        <w:t xml:space="preserve">equipe de saúde da família. </w:t>
      </w:r>
      <w:r w:rsidRPr="000E74EA">
        <w:rPr>
          <w:rFonts w:ascii="Times New Roman" w:hAnsi="Times New Roman" w:cs="Times New Roman"/>
          <w:color w:val="000000" w:themeColor="text1"/>
          <w:sz w:val="24"/>
          <w:szCs w:val="24"/>
        </w:rPr>
        <w:t>Segundo Gil (2010) este tipo n</w:t>
      </w:r>
      <w:r w:rsidR="00CB18C8" w:rsidRPr="000E74EA">
        <w:rPr>
          <w:rFonts w:ascii="Times New Roman" w:hAnsi="Times New Roman" w:cs="Times New Roman"/>
          <w:color w:val="000000" w:themeColor="text1"/>
          <w:sz w:val="24"/>
          <w:szCs w:val="24"/>
        </w:rPr>
        <w:t>ão aceita um roteiro rígido para a sua delimitação, mas é possível definir quatro fases que mostram o seu delineamento: delimitação da unidade-caso; coleta de dados; seleção, análise e interpretação dos dados; elaboração do relatório</w:t>
      </w:r>
      <w:r w:rsidRPr="000E74EA">
        <w:rPr>
          <w:rFonts w:ascii="Times New Roman" w:hAnsi="Times New Roman" w:cs="Times New Roman"/>
          <w:color w:val="000000" w:themeColor="text1"/>
          <w:sz w:val="24"/>
          <w:szCs w:val="24"/>
        </w:rPr>
        <w:t>.</w:t>
      </w:r>
    </w:p>
    <w:p w:rsidR="00CB18C8" w:rsidRPr="000E74EA" w:rsidRDefault="00CB18C8" w:rsidP="00CB18C8">
      <w:pPr>
        <w:spacing w:before="120" w:after="120" w:line="360" w:lineRule="auto"/>
        <w:ind w:firstLine="709"/>
        <w:jc w:val="both"/>
        <w:rPr>
          <w:rFonts w:ascii="Times New Roman" w:hAnsi="Times New Roman" w:cs="Times New Roman"/>
          <w:color w:val="000000" w:themeColor="text1"/>
          <w:sz w:val="24"/>
          <w:szCs w:val="24"/>
        </w:rPr>
      </w:pPr>
    </w:p>
    <w:p w:rsidR="00B45BEC" w:rsidRPr="000E74EA" w:rsidRDefault="00B45BEC" w:rsidP="00CB18C8">
      <w:pPr>
        <w:spacing w:before="120" w:after="120" w:line="360" w:lineRule="auto"/>
        <w:jc w:val="both"/>
        <w:rPr>
          <w:rFonts w:ascii="Times New Roman" w:hAnsi="Times New Roman" w:cs="Times New Roman"/>
          <w:b/>
          <w:bCs/>
          <w:color w:val="000000" w:themeColor="text1"/>
          <w:sz w:val="24"/>
          <w:szCs w:val="24"/>
        </w:rPr>
      </w:pPr>
      <w:r w:rsidRPr="000E74EA">
        <w:rPr>
          <w:rFonts w:ascii="Times New Roman" w:hAnsi="Times New Roman" w:cs="Times New Roman"/>
          <w:b/>
          <w:bCs/>
          <w:color w:val="000000" w:themeColor="text1"/>
          <w:sz w:val="24"/>
          <w:szCs w:val="24"/>
        </w:rPr>
        <w:t xml:space="preserve">4.2 </w:t>
      </w:r>
      <w:r w:rsidR="00CB18C8" w:rsidRPr="000E74EA">
        <w:rPr>
          <w:rFonts w:ascii="Times New Roman" w:hAnsi="Times New Roman" w:cs="Times New Roman"/>
          <w:b/>
          <w:bCs/>
          <w:color w:val="000000" w:themeColor="text1"/>
          <w:sz w:val="24"/>
          <w:szCs w:val="24"/>
        </w:rPr>
        <w:t>Definição da unidade caso</w:t>
      </w:r>
    </w:p>
    <w:p w:rsidR="00B45BEC" w:rsidRPr="000E74EA" w:rsidRDefault="00B45BEC" w:rsidP="00B45BEC">
      <w:pPr>
        <w:spacing w:after="0" w:line="360" w:lineRule="auto"/>
        <w:ind w:firstLine="1134"/>
        <w:jc w:val="both"/>
        <w:rPr>
          <w:rFonts w:ascii="Times New Roman" w:hAnsi="Times New Roman" w:cs="Times New Roman"/>
          <w:color w:val="000000" w:themeColor="text1"/>
          <w:sz w:val="24"/>
          <w:szCs w:val="24"/>
        </w:rPr>
      </w:pPr>
    </w:p>
    <w:p w:rsidR="00003BFA" w:rsidRPr="000E74EA" w:rsidRDefault="00003BFA" w:rsidP="00003BFA">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Optou-se por investigar uma equipe de saúde da família do município de Picos-PI, que atendesse aos seguintes critérios:</w:t>
      </w:r>
    </w:p>
    <w:p w:rsidR="00003BFA" w:rsidRPr="000E74EA" w:rsidRDefault="00003BFA" w:rsidP="00003BFA">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equipe com adesão ao PMAQ-AB no primeiro (2011/2012) e segundo (2013) ciclo do programa;</w:t>
      </w:r>
    </w:p>
    <w:p w:rsidR="00003BFA" w:rsidRPr="000E74EA" w:rsidRDefault="00003BFA" w:rsidP="00003BFA">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equipe certificada com padrão “ótimo” no primeiro ciclo do PMAQ.</w:t>
      </w:r>
    </w:p>
    <w:p w:rsidR="00003BFA" w:rsidRPr="000E74EA" w:rsidRDefault="00003BFA" w:rsidP="00003BFA">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 equipe com manutenção regular de dados no SIAB.</w:t>
      </w:r>
    </w:p>
    <w:p w:rsidR="00003BFA" w:rsidRPr="000E74EA" w:rsidRDefault="00420EAF" w:rsidP="00003BFA">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Os referidos critérios foram escolhidos levando em conta que o</w:t>
      </w:r>
      <w:r w:rsidR="005C4EFF" w:rsidRPr="000E74EA">
        <w:rPr>
          <w:rFonts w:ascii="Times New Roman" w:hAnsi="Times New Roman" w:cs="Times New Roman"/>
          <w:color w:val="000000" w:themeColor="text1"/>
          <w:sz w:val="24"/>
          <w:szCs w:val="24"/>
        </w:rPr>
        <w:t xml:space="preserve"> objetivo deste trabalho também foi de auxiliar a equipe investigada no monitoramento de seus resultados, visto que essa é uma das estratégias de desenvolvimento do PMAQ-AB. Assim, a equipe que atendeu </w:t>
      </w:r>
      <w:r w:rsidR="00003BFA" w:rsidRPr="000E74EA">
        <w:rPr>
          <w:rFonts w:ascii="Times New Roman" w:hAnsi="Times New Roman" w:cs="Times New Roman"/>
          <w:color w:val="000000" w:themeColor="text1"/>
          <w:sz w:val="24"/>
          <w:szCs w:val="24"/>
        </w:rPr>
        <w:t xml:space="preserve">os critérios foi a Equipe de Saúde da Família do Bairro </w:t>
      </w:r>
      <w:proofErr w:type="spellStart"/>
      <w:r w:rsidR="00003BFA" w:rsidRPr="000E74EA">
        <w:rPr>
          <w:rFonts w:ascii="Times New Roman" w:hAnsi="Times New Roman" w:cs="Times New Roman"/>
          <w:color w:val="000000" w:themeColor="text1"/>
          <w:sz w:val="24"/>
          <w:szCs w:val="24"/>
        </w:rPr>
        <w:t>Aerolândia</w:t>
      </w:r>
      <w:proofErr w:type="spellEnd"/>
      <w:r w:rsidR="00003BFA" w:rsidRPr="000E74EA">
        <w:rPr>
          <w:rFonts w:ascii="Times New Roman" w:hAnsi="Times New Roman" w:cs="Times New Roman"/>
          <w:color w:val="000000" w:themeColor="text1"/>
          <w:sz w:val="24"/>
          <w:szCs w:val="24"/>
        </w:rPr>
        <w:t xml:space="preserve">. A ESF </w:t>
      </w:r>
      <w:proofErr w:type="spellStart"/>
      <w:r w:rsidR="00003BFA" w:rsidRPr="000E74EA">
        <w:rPr>
          <w:rFonts w:ascii="Times New Roman" w:hAnsi="Times New Roman" w:cs="Times New Roman"/>
          <w:color w:val="000000" w:themeColor="text1"/>
          <w:sz w:val="24"/>
          <w:szCs w:val="24"/>
        </w:rPr>
        <w:t>Aerolândia</w:t>
      </w:r>
      <w:proofErr w:type="spellEnd"/>
      <w:r w:rsidR="00003BFA" w:rsidRPr="000E74EA">
        <w:rPr>
          <w:rFonts w:ascii="Times New Roman" w:hAnsi="Times New Roman" w:cs="Times New Roman"/>
          <w:color w:val="000000" w:themeColor="text1"/>
          <w:sz w:val="24"/>
          <w:szCs w:val="24"/>
        </w:rPr>
        <w:t xml:space="preserve"> é composta por 01 médico, 01 enfermeira, 01 cirurgiã-dentista, 02 técnicas de en</w:t>
      </w:r>
      <w:r w:rsidR="00660ED2">
        <w:rPr>
          <w:rFonts w:ascii="Times New Roman" w:hAnsi="Times New Roman" w:cs="Times New Roman"/>
          <w:color w:val="000000" w:themeColor="text1"/>
          <w:sz w:val="24"/>
          <w:szCs w:val="24"/>
        </w:rPr>
        <w:t>fermagem, 01 recepcionista e 4</w:t>
      </w:r>
      <w:r w:rsidR="00003BFA" w:rsidRPr="000E74EA">
        <w:rPr>
          <w:rFonts w:ascii="Times New Roman" w:hAnsi="Times New Roman" w:cs="Times New Roman"/>
          <w:color w:val="000000" w:themeColor="text1"/>
          <w:sz w:val="24"/>
          <w:szCs w:val="24"/>
        </w:rPr>
        <w:t xml:space="preserve"> agentes comunitários de saúde. Tem população </w:t>
      </w:r>
      <w:proofErr w:type="spellStart"/>
      <w:r w:rsidR="00003BFA" w:rsidRPr="000E74EA">
        <w:rPr>
          <w:rFonts w:ascii="Times New Roman" w:hAnsi="Times New Roman" w:cs="Times New Roman"/>
          <w:color w:val="000000" w:themeColor="text1"/>
          <w:sz w:val="24"/>
          <w:szCs w:val="24"/>
        </w:rPr>
        <w:t>adscrita</w:t>
      </w:r>
      <w:proofErr w:type="spellEnd"/>
      <w:r w:rsidR="00003BFA" w:rsidRPr="000E74EA">
        <w:rPr>
          <w:rFonts w:ascii="Times New Roman" w:hAnsi="Times New Roman" w:cs="Times New Roman"/>
          <w:color w:val="000000" w:themeColor="text1"/>
          <w:sz w:val="24"/>
          <w:szCs w:val="24"/>
        </w:rPr>
        <w:t xml:space="preserve"> formada por </w:t>
      </w:r>
      <w:r w:rsidR="00D144F4" w:rsidRPr="000E74EA">
        <w:rPr>
          <w:rFonts w:ascii="Times New Roman" w:hAnsi="Times New Roman" w:cs="Times New Roman"/>
          <w:color w:val="000000" w:themeColor="text1"/>
          <w:sz w:val="24"/>
          <w:szCs w:val="24"/>
        </w:rPr>
        <w:t>2603</w:t>
      </w:r>
      <w:r w:rsidR="00003BFA" w:rsidRPr="000E74EA">
        <w:rPr>
          <w:rFonts w:ascii="Times New Roman" w:hAnsi="Times New Roman" w:cs="Times New Roman"/>
          <w:color w:val="000000" w:themeColor="text1"/>
          <w:sz w:val="24"/>
          <w:szCs w:val="24"/>
        </w:rPr>
        <w:t xml:space="preserve"> habitantes (2013), divididos em</w:t>
      </w:r>
      <w:r w:rsidR="00D144F4" w:rsidRPr="000E74EA">
        <w:rPr>
          <w:rFonts w:ascii="Times New Roman" w:hAnsi="Times New Roman" w:cs="Times New Roman"/>
          <w:color w:val="000000" w:themeColor="text1"/>
          <w:sz w:val="24"/>
          <w:szCs w:val="24"/>
        </w:rPr>
        <w:t xml:space="preserve"> 04</w:t>
      </w:r>
      <w:r w:rsidR="00003BFA" w:rsidRPr="000E74EA">
        <w:rPr>
          <w:rFonts w:ascii="Times New Roman" w:hAnsi="Times New Roman" w:cs="Times New Roman"/>
          <w:color w:val="000000" w:themeColor="text1"/>
          <w:sz w:val="24"/>
          <w:szCs w:val="24"/>
        </w:rPr>
        <w:t>microáreas.</w:t>
      </w:r>
    </w:p>
    <w:p w:rsidR="00B45BEC" w:rsidRPr="000E74EA" w:rsidRDefault="00CB18C8" w:rsidP="00CB18C8">
      <w:pPr>
        <w:spacing w:after="0" w:line="360" w:lineRule="auto"/>
        <w:ind w:firstLine="1134"/>
        <w:jc w:val="both"/>
        <w:rPr>
          <w:rFonts w:ascii="Times New Roman" w:hAnsi="Times New Roman" w:cs="Times New Roman"/>
          <w:color w:val="000000" w:themeColor="text1"/>
          <w:sz w:val="24"/>
          <w:szCs w:val="24"/>
        </w:rPr>
      </w:pPr>
      <w:r w:rsidRPr="000E74EA">
        <w:rPr>
          <w:rFonts w:ascii="Times New Roman" w:hAnsi="Times New Roman" w:cs="Times New Roman"/>
          <w:color w:val="000000" w:themeColor="text1"/>
          <w:sz w:val="24"/>
          <w:szCs w:val="24"/>
        </w:rPr>
        <w:t>.</w:t>
      </w:r>
    </w:p>
    <w:p w:rsidR="00B45BEC" w:rsidRPr="000E74EA" w:rsidRDefault="00B45BEC" w:rsidP="00B45BEC">
      <w:pPr>
        <w:spacing w:after="0" w:line="360" w:lineRule="auto"/>
        <w:jc w:val="both"/>
        <w:rPr>
          <w:rFonts w:ascii="Times New Roman" w:hAnsi="Times New Roman" w:cs="Times New Roman"/>
          <w:b/>
          <w:bCs/>
          <w:color w:val="000000" w:themeColor="text1"/>
          <w:sz w:val="24"/>
          <w:szCs w:val="24"/>
        </w:rPr>
      </w:pPr>
      <w:r w:rsidRPr="000E74EA">
        <w:rPr>
          <w:rFonts w:ascii="Times New Roman" w:hAnsi="Times New Roman" w:cs="Times New Roman"/>
          <w:b/>
          <w:bCs/>
          <w:color w:val="000000" w:themeColor="text1"/>
          <w:sz w:val="24"/>
          <w:szCs w:val="24"/>
        </w:rPr>
        <w:lastRenderedPageBreak/>
        <w:t xml:space="preserve">4.3 </w:t>
      </w:r>
      <w:r w:rsidR="00003BFA" w:rsidRPr="000E74EA">
        <w:rPr>
          <w:rFonts w:ascii="Times New Roman" w:hAnsi="Times New Roman" w:cs="Times New Roman"/>
          <w:b/>
          <w:bCs/>
          <w:color w:val="000000" w:themeColor="text1"/>
          <w:sz w:val="24"/>
          <w:szCs w:val="24"/>
        </w:rPr>
        <w:t xml:space="preserve">Coleta de dados </w:t>
      </w:r>
    </w:p>
    <w:p w:rsidR="00B45BEC" w:rsidRPr="000E74EA" w:rsidRDefault="00B45BEC" w:rsidP="00B45BEC">
      <w:pPr>
        <w:spacing w:after="0" w:line="360" w:lineRule="auto"/>
        <w:ind w:firstLine="1134"/>
        <w:jc w:val="both"/>
        <w:rPr>
          <w:rFonts w:ascii="Times New Roman" w:hAnsi="Times New Roman" w:cs="Times New Roman"/>
          <w:color w:val="000000" w:themeColor="text1"/>
          <w:sz w:val="24"/>
          <w:szCs w:val="24"/>
        </w:rPr>
      </w:pPr>
    </w:p>
    <w:p w:rsidR="00B45BEC" w:rsidRPr="000E74EA" w:rsidRDefault="00003BFA" w:rsidP="005C4EFF">
      <w:pPr>
        <w:pStyle w:val="NormalWeb"/>
        <w:spacing w:before="0" w:beforeAutospacing="0" w:after="0" w:afterAutospacing="0" w:line="360" w:lineRule="auto"/>
        <w:ind w:firstLine="1134"/>
        <w:jc w:val="both"/>
        <w:rPr>
          <w:rFonts w:ascii="Times New Roman" w:hAnsi="Times New Roman"/>
          <w:color w:val="000000" w:themeColor="text1"/>
          <w:sz w:val="24"/>
          <w:szCs w:val="24"/>
        </w:rPr>
      </w:pPr>
      <w:r w:rsidRPr="000E74EA">
        <w:rPr>
          <w:rFonts w:ascii="Times New Roman" w:hAnsi="Times New Roman"/>
          <w:color w:val="000000" w:themeColor="text1"/>
          <w:sz w:val="24"/>
          <w:szCs w:val="24"/>
        </w:rPr>
        <w:t>Os dados para a análise dos indicadores foram fornecidos pela Secretaria Municipal de Saúde de Picos, mediante ofício de sol</w:t>
      </w:r>
      <w:r w:rsidR="00845444">
        <w:rPr>
          <w:rFonts w:ascii="Times New Roman" w:hAnsi="Times New Roman"/>
          <w:color w:val="000000" w:themeColor="text1"/>
          <w:sz w:val="24"/>
          <w:szCs w:val="24"/>
        </w:rPr>
        <w:t>icitação de dados referente às Equipes de S</w:t>
      </w:r>
      <w:r w:rsidRPr="000E74EA">
        <w:rPr>
          <w:rFonts w:ascii="Times New Roman" w:hAnsi="Times New Roman"/>
          <w:color w:val="000000" w:themeColor="text1"/>
          <w:sz w:val="24"/>
          <w:szCs w:val="24"/>
        </w:rPr>
        <w:t xml:space="preserve">aúde </w:t>
      </w:r>
      <w:r w:rsidR="00845444">
        <w:rPr>
          <w:rFonts w:ascii="Times New Roman" w:hAnsi="Times New Roman"/>
          <w:color w:val="000000" w:themeColor="text1"/>
          <w:sz w:val="24"/>
          <w:szCs w:val="24"/>
        </w:rPr>
        <w:t>da F</w:t>
      </w:r>
      <w:r w:rsidRPr="000E74EA">
        <w:rPr>
          <w:rFonts w:ascii="Times New Roman" w:hAnsi="Times New Roman"/>
          <w:color w:val="000000" w:themeColor="text1"/>
          <w:sz w:val="24"/>
          <w:szCs w:val="24"/>
        </w:rPr>
        <w:t>amília. Os dados necessários para o cálculo dos indicadores caracterizam-se como secundários e são provenientes do Sistema de Informação da Atenção Básica (SIAB), adquiridos através de fichas e formulários utilizados cotidianamente no processo de trabalho das equipes, entre elas SSA2, PMA2, PMA2-C</w:t>
      </w:r>
      <w:r w:rsidR="005C4EFF" w:rsidRPr="000E74EA">
        <w:rPr>
          <w:rFonts w:ascii="Times New Roman" w:hAnsi="Times New Roman"/>
          <w:color w:val="000000" w:themeColor="text1"/>
          <w:sz w:val="24"/>
          <w:szCs w:val="24"/>
        </w:rPr>
        <w:t xml:space="preserve"> e</w:t>
      </w:r>
      <w:r w:rsidRPr="000E74EA">
        <w:rPr>
          <w:rFonts w:ascii="Times New Roman" w:hAnsi="Times New Roman"/>
          <w:color w:val="000000" w:themeColor="text1"/>
          <w:sz w:val="24"/>
          <w:szCs w:val="24"/>
        </w:rPr>
        <w:t xml:space="preserve"> ficha A</w:t>
      </w:r>
      <w:r w:rsidR="005C4EFF" w:rsidRPr="000E74EA">
        <w:rPr>
          <w:rFonts w:ascii="Times New Roman" w:hAnsi="Times New Roman"/>
          <w:color w:val="000000" w:themeColor="text1"/>
          <w:sz w:val="24"/>
          <w:szCs w:val="24"/>
        </w:rPr>
        <w:t>.</w:t>
      </w:r>
    </w:p>
    <w:p w:rsidR="005C4EFF" w:rsidRPr="000E74EA" w:rsidRDefault="005C4EFF" w:rsidP="005C4EFF">
      <w:pPr>
        <w:pStyle w:val="NormalWeb"/>
        <w:spacing w:before="0" w:beforeAutospacing="0" w:after="0" w:afterAutospacing="0" w:line="360" w:lineRule="auto"/>
        <w:ind w:firstLine="1134"/>
        <w:jc w:val="both"/>
        <w:rPr>
          <w:rFonts w:ascii="Times New Roman" w:hAnsi="Times New Roman"/>
          <w:b/>
          <w:color w:val="000000" w:themeColor="text1"/>
          <w:sz w:val="24"/>
          <w:szCs w:val="24"/>
        </w:rPr>
      </w:pPr>
    </w:p>
    <w:p w:rsidR="00B45BEC" w:rsidRPr="000E74EA" w:rsidRDefault="00B45BEC" w:rsidP="00EE5A16">
      <w:pPr>
        <w:pStyle w:val="NormalWeb"/>
        <w:spacing w:before="0" w:beforeAutospacing="0" w:after="0" w:afterAutospacing="0" w:line="360" w:lineRule="auto"/>
        <w:jc w:val="both"/>
        <w:rPr>
          <w:rFonts w:ascii="Times New Roman" w:hAnsi="Times New Roman"/>
          <w:b/>
          <w:color w:val="000000" w:themeColor="text1"/>
          <w:sz w:val="24"/>
          <w:szCs w:val="24"/>
        </w:rPr>
      </w:pPr>
      <w:r w:rsidRPr="000E74EA">
        <w:rPr>
          <w:rFonts w:ascii="Times New Roman" w:hAnsi="Times New Roman"/>
          <w:b/>
          <w:color w:val="000000" w:themeColor="text1"/>
          <w:sz w:val="24"/>
          <w:szCs w:val="24"/>
        </w:rPr>
        <w:t>4.</w:t>
      </w:r>
      <w:r w:rsidR="00850D94" w:rsidRPr="000E74EA">
        <w:rPr>
          <w:rFonts w:ascii="Times New Roman" w:hAnsi="Times New Roman"/>
          <w:b/>
          <w:color w:val="000000" w:themeColor="text1"/>
          <w:sz w:val="24"/>
          <w:szCs w:val="24"/>
        </w:rPr>
        <w:t>4</w:t>
      </w:r>
      <w:r w:rsidRPr="000E74EA">
        <w:rPr>
          <w:rFonts w:ascii="Times New Roman" w:hAnsi="Times New Roman"/>
          <w:b/>
          <w:color w:val="000000" w:themeColor="text1"/>
          <w:sz w:val="24"/>
          <w:szCs w:val="24"/>
        </w:rPr>
        <w:t xml:space="preserve"> Análise </w:t>
      </w:r>
      <w:r w:rsidR="00003BFA" w:rsidRPr="000E74EA">
        <w:rPr>
          <w:rFonts w:ascii="Times New Roman" w:hAnsi="Times New Roman"/>
          <w:b/>
          <w:color w:val="000000" w:themeColor="text1"/>
          <w:sz w:val="24"/>
          <w:szCs w:val="24"/>
        </w:rPr>
        <w:t xml:space="preserve">e apresentação dos </w:t>
      </w:r>
      <w:r w:rsidRPr="000E74EA">
        <w:rPr>
          <w:rFonts w:ascii="Times New Roman" w:hAnsi="Times New Roman"/>
          <w:b/>
          <w:color w:val="000000" w:themeColor="text1"/>
          <w:sz w:val="24"/>
          <w:szCs w:val="24"/>
        </w:rPr>
        <w:t>dados</w:t>
      </w:r>
    </w:p>
    <w:p w:rsidR="00B45BEC" w:rsidRPr="000E74EA" w:rsidRDefault="00B45BEC" w:rsidP="00B45BEC">
      <w:pPr>
        <w:pStyle w:val="NormalWeb"/>
        <w:spacing w:before="0" w:beforeAutospacing="0" w:after="0" w:afterAutospacing="0" w:line="360" w:lineRule="auto"/>
        <w:ind w:firstLine="1134"/>
        <w:jc w:val="both"/>
        <w:rPr>
          <w:rFonts w:ascii="Times New Roman" w:hAnsi="Times New Roman"/>
          <w:b/>
          <w:color w:val="000000" w:themeColor="text1"/>
          <w:sz w:val="24"/>
          <w:szCs w:val="24"/>
        </w:rPr>
      </w:pPr>
    </w:p>
    <w:p w:rsidR="00003BFA" w:rsidRPr="000E74EA" w:rsidRDefault="000C1CCC" w:rsidP="00003BFA">
      <w:pPr>
        <w:pStyle w:val="NormalWeb"/>
        <w:spacing w:before="0" w:beforeAutospacing="0" w:after="0" w:afterAutospacing="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Os dados encontrados foram</w:t>
      </w:r>
      <w:r w:rsidR="00003BFA" w:rsidRPr="000E74EA">
        <w:rPr>
          <w:rFonts w:ascii="Times New Roman" w:hAnsi="Times New Roman"/>
          <w:color w:val="000000" w:themeColor="text1"/>
          <w:sz w:val="24"/>
          <w:szCs w:val="24"/>
        </w:rPr>
        <w:t xml:space="preserve"> transportados para o </w:t>
      </w:r>
      <w:r w:rsidR="00003BFA" w:rsidRPr="000C1CCC">
        <w:rPr>
          <w:rFonts w:ascii="Times New Roman" w:hAnsi="Times New Roman"/>
          <w:i/>
          <w:color w:val="000000" w:themeColor="text1"/>
          <w:sz w:val="24"/>
          <w:szCs w:val="24"/>
        </w:rPr>
        <w:t>Software Excel</w:t>
      </w:r>
      <w:r w:rsidR="00003BFA" w:rsidRPr="000E74EA">
        <w:rPr>
          <w:rFonts w:ascii="Times New Roman" w:hAnsi="Times New Roman"/>
          <w:color w:val="000000" w:themeColor="text1"/>
          <w:sz w:val="24"/>
          <w:szCs w:val="24"/>
        </w:rPr>
        <w:t xml:space="preserve"> (Mi</w:t>
      </w:r>
      <w:r>
        <w:rPr>
          <w:rFonts w:ascii="Times New Roman" w:hAnsi="Times New Roman"/>
          <w:color w:val="000000" w:themeColor="text1"/>
          <w:sz w:val="24"/>
          <w:szCs w:val="24"/>
        </w:rPr>
        <w:t>crosoft Office 2010), onde for</w:t>
      </w:r>
      <w:r w:rsidR="00B36B06">
        <w:rPr>
          <w:rFonts w:ascii="Times New Roman" w:hAnsi="Times New Roman"/>
          <w:color w:val="000000" w:themeColor="text1"/>
          <w:sz w:val="24"/>
          <w:szCs w:val="24"/>
        </w:rPr>
        <w:t>am</w:t>
      </w:r>
      <w:r w:rsidR="00003BFA" w:rsidRPr="000E74EA">
        <w:rPr>
          <w:rFonts w:ascii="Times New Roman" w:hAnsi="Times New Roman"/>
          <w:color w:val="000000" w:themeColor="text1"/>
          <w:sz w:val="24"/>
          <w:szCs w:val="24"/>
        </w:rPr>
        <w:t xml:space="preserve"> tabulados e inseridos no</w:t>
      </w:r>
      <w:r w:rsidR="00C11164" w:rsidRPr="000E74EA">
        <w:rPr>
          <w:rFonts w:ascii="Times New Roman" w:hAnsi="Times New Roman"/>
          <w:color w:val="000000" w:themeColor="text1"/>
          <w:sz w:val="24"/>
          <w:szCs w:val="24"/>
        </w:rPr>
        <w:t>s</w:t>
      </w:r>
      <w:r w:rsidR="00003BFA" w:rsidRPr="000E74EA">
        <w:rPr>
          <w:rFonts w:ascii="Times New Roman" w:hAnsi="Times New Roman"/>
          <w:color w:val="000000" w:themeColor="text1"/>
          <w:sz w:val="24"/>
          <w:szCs w:val="24"/>
        </w:rPr>
        <w:t xml:space="preserve"> cálculos referentes aos indicadores, individualmente.</w:t>
      </w:r>
    </w:p>
    <w:p w:rsidR="00B45BEC" w:rsidRPr="000E74EA" w:rsidRDefault="00003BFA" w:rsidP="00003BFA">
      <w:pPr>
        <w:pStyle w:val="NormalWeb"/>
        <w:spacing w:before="0" w:beforeAutospacing="0" w:after="0" w:afterAutospacing="0" w:line="360" w:lineRule="auto"/>
        <w:ind w:firstLine="1134"/>
        <w:jc w:val="both"/>
        <w:rPr>
          <w:rFonts w:ascii="Times New Roman" w:hAnsi="Times New Roman"/>
          <w:color w:val="000000" w:themeColor="text1"/>
          <w:sz w:val="24"/>
          <w:szCs w:val="24"/>
        </w:rPr>
      </w:pPr>
      <w:r w:rsidRPr="000E74EA">
        <w:rPr>
          <w:rFonts w:ascii="Times New Roman" w:hAnsi="Times New Roman"/>
          <w:color w:val="000000" w:themeColor="text1"/>
          <w:sz w:val="24"/>
          <w:szCs w:val="24"/>
        </w:rPr>
        <w:t>A seguir, diante das séries temporais de cada indicador em qu</w:t>
      </w:r>
      <w:r w:rsidR="000C1CCC">
        <w:rPr>
          <w:rFonts w:ascii="Times New Roman" w:hAnsi="Times New Roman"/>
          <w:color w:val="000000" w:themeColor="text1"/>
          <w:sz w:val="24"/>
          <w:szCs w:val="24"/>
        </w:rPr>
        <w:t>estão, foram elaborados</w:t>
      </w:r>
      <w:r w:rsidRPr="000E74EA">
        <w:rPr>
          <w:rFonts w:ascii="Times New Roman" w:hAnsi="Times New Roman"/>
          <w:color w:val="000000" w:themeColor="text1"/>
          <w:sz w:val="24"/>
          <w:szCs w:val="24"/>
        </w:rPr>
        <w:t xml:space="preserve"> tabelas para apresentar os resultados que, ao fina</w:t>
      </w:r>
      <w:r w:rsidR="000C1CCC">
        <w:rPr>
          <w:rFonts w:ascii="Times New Roman" w:hAnsi="Times New Roman"/>
          <w:color w:val="000000" w:themeColor="text1"/>
          <w:sz w:val="24"/>
          <w:szCs w:val="24"/>
        </w:rPr>
        <w:t>l do tratamento dos dados, foram</w:t>
      </w:r>
      <w:r w:rsidRPr="000E74EA">
        <w:rPr>
          <w:rFonts w:ascii="Times New Roman" w:hAnsi="Times New Roman"/>
          <w:color w:val="000000" w:themeColor="text1"/>
          <w:sz w:val="24"/>
          <w:szCs w:val="24"/>
        </w:rPr>
        <w:t xml:space="preserve"> analisados utilizando como base a literatura existente na área relacionada</w:t>
      </w:r>
      <w:r w:rsidR="00B45BEC" w:rsidRPr="000E74EA">
        <w:rPr>
          <w:rFonts w:ascii="Times New Roman" w:hAnsi="Times New Roman"/>
          <w:color w:val="000000" w:themeColor="text1"/>
          <w:sz w:val="24"/>
          <w:szCs w:val="24"/>
        </w:rPr>
        <w:t>.</w:t>
      </w:r>
    </w:p>
    <w:p w:rsidR="00B45BEC" w:rsidRPr="000E74EA" w:rsidRDefault="00B45BEC" w:rsidP="00B45BEC">
      <w:pPr>
        <w:spacing w:after="0" w:line="360" w:lineRule="auto"/>
        <w:ind w:firstLine="1134"/>
        <w:jc w:val="both"/>
        <w:rPr>
          <w:rFonts w:ascii="Times New Roman" w:hAnsi="Times New Roman" w:cs="Times New Roman"/>
          <w:color w:val="000000" w:themeColor="text1"/>
          <w:sz w:val="24"/>
          <w:szCs w:val="24"/>
        </w:rPr>
      </w:pPr>
    </w:p>
    <w:p w:rsidR="00B45BEC" w:rsidRPr="000E74EA" w:rsidRDefault="00B45BEC" w:rsidP="00EE5A16">
      <w:pPr>
        <w:pStyle w:val="NormalWeb"/>
        <w:spacing w:before="0" w:beforeAutospacing="0" w:after="0" w:afterAutospacing="0" w:line="360" w:lineRule="auto"/>
        <w:jc w:val="both"/>
        <w:rPr>
          <w:rFonts w:ascii="Times New Roman" w:hAnsi="Times New Roman"/>
          <w:b/>
          <w:color w:val="000000" w:themeColor="text1"/>
          <w:sz w:val="24"/>
          <w:szCs w:val="24"/>
        </w:rPr>
      </w:pPr>
      <w:r w:rsidRPr="000E74EA">
        <w:rPr>
          <w:rFonts w:ascii="Times New Roman" w:hAnsi="Times New Roman"/>
          <w:b/>
          <w:color w:val="000000" w:themeColor="text1"/>
          <w:sz w:val="24"/>
          <w:szCs w:val="24"/>
        </w:rPr>
        <w:t>4.</w:t>
      </w:r>
      <w:r w:rsidR="00850D94" w:rsidRPr="000E74EA">
        <w:rPr>
          <w:rFonts w:ascii="Times New Roman" w:hAnsi="Times New Roman"/>
          <w:b/>
          <w:color w:val="000000" w:themeColor="text1"/>
          <w:sz w:val="24"/>
          <w:szCs w:val="24"/>
        </w:rPr>
        <w:t>5</w:t>
      </w:r>
      <w:r w:rsidRPr="000E74EA">
        <w:rPr>
          <w:rFonts w:ascii="Times New Roman" w:hAnsi="Times New Roman"/>
          <w:b/>
          <w:color w:val="000000" w:themeColor="text1"/>
          <w:sz w:val="24"/>
          <w:szCs w:val="24"/>
        </w:rPr>
        <w:t xml:space="preserve"> Aspectos Éticos e Legais</w:t>
      </w:r>
    </w:p>
    <w:p w:rsidR="00B45BEC" w:rsidRPr="000E74EA" w:rsidRDefault="00B45BEC" w:rsidP="00B45BEC">
      <w:pPr>
        <w:pStyle w:val="NormalWeb"/>
        <w:spacing w:before="0" w:beforeAutospacing="0" w:after="0" w:afterAutospacing="0" w:line="360" w:lineRule="auto"/>
        <w:ind w:firstLine="1134"/>
        <w:jc w:val="both"/>
        <w:rPr>
          <w:rFonts w:ascii="Times New Roman" w:hAnsi="Times New Roman"/>
          <w:color w:val="000000" w:themeColor="text1"/>
          <w:sz w:val="24"/>
          <w:szCs w:val="24"/>
        </w:rPr>
      </w:pPr>
    </w:p>
    <w:p w:rsidR="00003BFA" w:rsidRPr="000E74EA" w:rsidRDefault="00003BFA" w:rsidP="00003BFA">
      <w:pPr>
        <w:pStyle w:val="NormalWeb"/>
        <w:spacing w:before="0" w:beforeAutospacing="0" w:after="0" w:afterAutospacing="0" w:line="360" w:lineRule="auto"/>
        <w:ind w:firstLine="1134"/>
        <w:jc w:val="both"/>
        <w:rPr>
          <w:rFonts w:ascii="Times New Roman" w:hAnsi="Times New Roman"/>
          <w:color w:val="000000" w:themeColor="text1"/>
          <w:sz w:val="24"/>
          <w:szCs w:val="24"/>
        </w:rPr>
      </w:pPr>
      <w:r w:rsidRPr="000E74EA">
        <w:rPr>
          <w:rFonts w:ascii="Times New Roman" w:hAnsi="Times New Roman"/>
          <w:color w:val="000000" w:themeColor="text1"/>
          <w:sz w:val="24"/>
          <w:szCs w:val="24"/>
        </w:rPr>
        <w:t>Por se</w:t>
      </w:r>
      <w:r w:rsidR="0000227E" w:rsidRPr="000E74EA">
        <w:rPr>
          <w:rFonts w:ascii="Times New Roman" w:hAnsi="Times New Roman"/>
          <w:color w:val="000000" w:themeColor="text1"/>
          <w:sz w:val="24"/>
          <w:szCs w:val="24"/>
        </w:rPr>
        <w:t xml:space="preserve">r </w:t>
      </w:r>
      <w:r w:rsidRPr="000E74EA">
        <w:rPr>
          <w:rFonts w:ascii="Times New Roman" w:hAnsi="Times New Roman"/>
          <w:color w:val="000000" w:themeColor="text1"/>
          <w:sz w:val="24"/>
          <w:szCs w:val="24"/>
        </w:rPr>
        <w:t>uma pesquisa com material de livre acesso em bases de dados virtuais, destacamos a dispe</w:t>
      </w:r>
      <w:r w:rsidR="0000227E" w:rsidRPr="000E74EA">
        <w:rPr>
          <w:rFonts w:ascii="Times New Roman" w:hAnsi="Times New Roman"/>
          <w:color w:val="000000" w:themeColor="text1"/>
          <w:sz w:val="24"/>
          <w:szCs w:val="24"/>
        </w:rPr>
        <w:t>nsa de solicitação de parecer do</w:t>
      </w:r>
      <w:r w:rsidRPr="000E74EA">
        <w:rPr>
          <w:rFonts w:ascii="Times New Roman" w:hAnsi="Times New Roman"/>
          <w:color w:val="000000" w:themeColor="text1"/>
          <w:sz w:val="24"/>
          <w:szCs w:val="24"/>
        </w:rPr>
        <w:t xml:space="preserve"> Comitê de Ética em Pesquisa ou dos autores dos estudos. Contudo, ressaltamos a observância aos princípios ét</w:t>
      </w:r>
      <w:r w:rsidR="005C4EFF" w:rsidRPr="000E74EA">
        <w:rPr>
          <w:rFonts w:ascii="Times New Roman" w:hAnsi="Times New Roman"/>
          <w:color w:val="000000" w:themeColor="text1"/>
          <w:sz w:val="24"/>
          <w:szCs w:val="24"/>
        </w:rPr>
        <w:t>icos na realização de pesquisas e a apresentação da Carta de Anuência da Equipe de Saúde da Família Participante (Anexo</w:t>
      </w:r>
      <w:r w:rsidR="007C6094">
        <w:rPr>
          <w:rFonts w:ascii="Times New Roman" w:hAnsi="Times New Roman"/>
          <w:color w:val="000000" w:themeColor="text1"/>
          <w:sz w:val="24"/>
          <w:szCs w:val="24"/>
        </w:rPr>
        <w:t xml:space="preserve"> A</w:t>
      </w:r>
      <w:r w:rsidR="005C4EFF" w:rsidRPr="000E74EA">
        <w:rPr>
          <w:rFonts w:ascii="Times New Roman" w:hAnsi="Times New Roman"/>
          <w:color w:val="000000" w:themeColor="text1"/>
          <w:sz w:val="24"/>
          <w:szCs w:val="24"/>
        </w:rPr>
        <w:t>).</w:t>
      </w:r>
    </w:p>
    <w:p w:rsidR="00B45BEC" w:rsidRPr="000E74EA" w:rsidRDefault="00B45BEC" w:rsidP="00B45BEC">
      <w:pPr>
        <w:pStyle w:val="NormalWeb"/>
        <w:spacing w:before="0" w:beforeAutospacing="0" w:after="0" w:afterAutospacing="0" w:line="360" w:lineRule="auto"/>
        <w:ind w:firstLine="1134"/>
        <w:jc w:val="both"/>
        <w:rPr>
          <w:rFonts w:ascii="Times New Roman" w:hAnsi="Times New Roman"/>
          <w:color w:val="000000" w:themeColor="text1"/>
          <w:sz w:val="26"/>
          <w:szCs w:val="26"/>
        </w:rPr>
      </w:pPr>
    </w:p>
    <w:p w:rsidR="00B45BEC" w:rsidRPr="000E74EA" w:rsidRDefault="00B45BEC" w:rsidP="00B45BEC">
      <w:pPr>
        <w:rPr>
          <w:rFonts w:ascii="Times New Roman" w:hAnsi="Times New Roman" w:cs="Times New Roman"/>
          <w:color w:val="000000" w:themeColor="text1"/>
        </w:rPr>
      </w:pPr>
    </w:p>
    <w:p w:rsidR="005D22A7" w:rsidRPr="000E74EA" w:rsidRDefault="005D22A7" w:rsidP="00711DA3">
      <w:pPr>
        <w:spacing w:after="0" w:line="360" w:lineRule="auto"/>
        <w:rPr>
          <w:rFonts w:ascii="Times New Roman" w:hAnsi="Times New Roman" w:cs="Times New Roman"/>
          <w:color w:val="000000" w:themeColor="text1"/>
          <w:sz w:val="24"/>
          <w:szCs w:val="24"/>
        </w:rPr>
      </w:pPr>
    </w:p>
    <w:p w:rsidR="000E74EA" w:rsidRDefault="000E74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D2D87" w:rsidRPr="000E74EA" w:rsidRDefault="006D2D87" w:rsidP="00711DA3">
      <w:pPr>
        <w:spacing w:after="0" w:line="360" w:lineRule="auto"/>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5RESULTADOS</w:t>
      </w:r>
      <w:r w:rsidR="00F1462E" w:rsidRPr="000E74EA">
        <w:rPr>
          <w:rFonts w:ascii="Times New Roman" w:hAnsi="Times New Roman" w:cs="Times New Roman"/>
          <w:b/>
          <w:color w:val="000000" w:themeColor="text1"/>
          <w:sz w:val="24"/>
          <w:szCs w:val="24"/>
        </w:rPr>
        <w:t xml:space="preserve"> E DISCUSSÃO</w:t>
      </w:r>
    </w:p>
    <w:p w:rsidR="00711DA3" w:rsidRPr="000E74EA" w:rsidRDefault="00711DA3" w:rsidP="00711DA3">
      <w:pPr>
        <w:spacing w:after="0" w:line="360" w:lineRule="auto"/>
        <w:ind w:firstLine="1134"/>
        <w:jc w:val="both"/>
        <w:rPr>
          <w:rFonts w:ascii="Times New Roman" w:hAnsi="Times New Roman" w:cs="Times New Roman"/>
          <w:color w:val="000000" w:themeColor="text1"/>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Diante da natureza individualizada deste estudo, os resultados estão apresentados a seguir em tabelas, de acordo com as áreas estratégicas constantes no Manual Instrutivo PMAQ.</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tabela 1 apresenta os resultados dos indicadores de desempenho da área saúde da mulher da ESF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Pode-se perceber que a </w:t>
      </w:r>
      <w:r w:rsidRPr="000E74EA">
        <w:rPr>
          <w:rFonts w:ascii="Times New Roman" w:eastAsia="Times New Roman" w:hAnsi="Times New Roman" w:cs="Times New Roman"/>
          <w:sz w:val="24"/>
          <w:szCs w:val="24"/>
        </w:rPr>
        <w:t>proporção de gestantes cadastradas no ano de 2012 foi de 54%, aumentando para 59% em 2013.</w:t>
      </w:r>
      <w:r w:rsidRPr="000E74EA">
        <w:rPr>
          <w:rFonts w:ascii="Times New Roman" w:hAnsi="Times New Roman" w:cs="Times New Roman"/>
          <w:sz w:val="24"/>
          <w:szCs w:val="24"/>
        </w:rPr>
        <w:t xml:space="preserve"> Este resultado está acima do valor da média nacional </w:t>
      </w:r>
      <w:r w:rsidRPr="000E74EA">
        <w:rPr>
          <w:rFonts w:ascii="Times New Roman" w:eastAsia="Times New Roman" w:hAnsi="Times New Roman" w:cs="Times New Roman"/>
          <w:sz w:val="24"/>
          <w:szCs w:val="24"/>
        </w:rPr>
        <w:t xml:space="preserve">que </w:t>
      </w:r>
      <w:r w:rsidRPr="000E74EA">
        <w:rPr>
          <w:rFonts w:ascii="Times New Roman" w:hAnsi="Times New Roman" w:cs="Times New Roman"/>
          <w:sz w:val="24"/>
          <w:szCs w:val="24"/>
        </w:rPr>
        <w:t xml:space="preserve">aponta uma captação média de 43% das gestantes no cadastramento das equipes da Saúde da Família (BRASIL, 2011). </w:t>
      </w:r>
    </w:p>
    <w:p w:rsidR="00003BFA" w:rsidRPr="000E74EA" w:rsidRDefault="00003BFA" w:rsidP="00003BFA">
      <w:pPr>
        <w:spacing w:after="0" w:line="360" w:lineRule="auto"/>
        <w:ind w:firstLine="1134"/>
        <w:jc w:val="both"/>
        <w:rPr>
          <w:rFonts w:ascii="Times New Roman" w:hAnsi="Times New Roman" w:cs="Times New Roman"/>
          <w:sz w:val="24"/>
          <w:szCs w:val="24"/>
        </w:rPr>
      </w:pPr>
    </w:p>
    <w:p w:rsidR="00003BFA" w:rsidRPr="000E74EA" w:rsidRDefault="00003BFA" w:rsidP="005C4EFF">
      <w:pPr>
        <w:spacing w:after="0" w:line="240" w:lineRule="auto"/>
        <w:jc w:val="center"/>
        <w:rPr>
          <w:rFonts w:ascii="Times New Roman" w:hAnsi="Times New Roman" w:cs="Times New Roman"/>
        </w:rPr>
      </w:pPr>
      <w:r w:rsidRPr="000E74EA">
        <w:rPr>
          <w:rFonts w:ascii="Times New Roman" w:hAnsi="Times New Roman" w:cs="Times New Roman"/>
          <w:b/>
        </w:rPr>
        <w:t xml:space="preserve">Tabela 1 – </w:t>
      </w:r>
      <w:r w:rsidRPr="000E74EA">
        <w:rPr>
          <w:rFonts w:ascii="Times New Roman" w:hAnsi="Times New Roman" w:cs="Times New Roman"/>
        </w:rPr>
        <w:t xml:space="preserve">Resultados dos indicadores de desempenho da área saúde da mulher 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 2014.</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081"/>
        <w:gridCol w:w="1009"/>
        <w:gridCol w:w="1057"/>
      </w:tblGrid>
      <w:tr w:rsidR="00003BFA" w:rsidRPr="000E74EA" w:rsidTr="00003BFA">
        <w:trPr>
          <w:trHeight w:val="402"/>
        </w:trPr>
        <w:tc>
          <w:tcPr>
            <w:tcW w:w="0" w:type="auto"/>
            <w:tcBorders>
              <w:top w:val="single" w:sz="4" w:space="0" w:color="auto"/>
              <w:bottom w:val="single" w:sz="4" w:space="0" w:color="auto"/>
            </w:tcBorders>
            <w:noWrap/>
            <w:hideMark/>
          </w:tcPr>
          <w:p w:rsidR="00003BFA" w:rsidRPr="000E74EA" w:rsidRDefault="00003BFA"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1.0</w:t>
            </w:r>
          </w:p>
        </w:tc>
        <w:tc>
          <w:tcPr>
            <w:tcW w:w="6081" w:type="dxa"/>
            <w:tcBorders>
              <w:top w:val="single" w:sz="4" w:space="0" w:color="auto"/>
              <w:bottom w:val="single" w:sz="4" w:space="0" w:color="auto"/>
            </w:tcBorders>
            <w:noWrap/>
            <w:hideMark/>
          </w:tcPr>
          <w:p w:rsidR="00003BFA" w:rsidRPr="000E74EA" w:rsidRDefault="00003BFA" w:rsidP="00F1462E">
            <w:pPr>
              <w:jc w:val="center"/>
              <w:rPr>
                <w:rFonts w:ascii="Times New Roman" w:eastAsia="Times New Roman" w:hAnsi="Times New Roman" w:cs="Times New Roman"/>
                <w:b/>
                <w:bCs/>
              </w:rPr>
            </w:pPr>
            <w:r w:rsidRPr="000E74EA">
              <w:rPr>
                <w:rFonts w:ascii="Times New Roman" w:eastAsia="Times New Roman" w:hAnsi="Times New Roman" w:cs="Times New Roman"/>
                <w:b/>
                <w:bCs/>
              </w:rPr>
              <w:t>Saúde da mulher</w:t>
            </w:r>
          </w:p>
        </w:tc>
        <w:tc>
          <w:tcPr>
            <w:tcW w:w="1009" w:type="dxa"/>
            <w:tcBorders>
              <w:top w:val="single" w:sz="4" w:space="0" w:color="auto"/>
              <w:bottom w:val="single" w:sz="4" w:space="0" w:color="auto"/>
            </w:tcBorders>
          </w:tcPr>
          <w:p w:rsidR="00003BFA" w:rsidRPr="000E74EA" w:rsidRDefault="00003BFA"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2012</w:t>
            </w:r>
          </w:p>
        </w:tc>
        <w:tc>
          <w:tcPr>
            <w:tcW w:w="1057" w:type="dxa"/>
            <w:tcBorders>
              <w:top w:val="single" w:sz="4" w:space="0" w:color="auto"/>
              <w:bottom w:val="single" w:sz="4" w:space="0" w:color="auto"/>
            </w:tcBorders>
          </w:tcPr>
          <w:p w:rsidR="00003BFA" w:rsidRPr="000E74EA" w:rsidRDefault="00003BFA"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2013</w:t>
            </w:r>
          </w:p>
        </w:tc>
      </w:tr>
      <w:tr w:rsidR="00003BFA" w:rsidRPr="000E74EA" w:rsidTr="00003BFA">
        <w:trPr>
          <w:trHeight w:val="510"/>
        </w:trPr>
        <w:tc>
          <w:tcPr>
            <w:tcW w:w="0" w:type="auto"/>
            <w:tcBorders>
              <w:top w:val="single" w:sz="4" w:space="0" w:color="auto"/>
            </w:tcBorders>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1.1</w:t>
            </w:r>
          </w:p>
        </w:tc>
        <w:tc>
          <w:tcPr>
            <w:tcW w:w="6081" w:type="dxa"/>
            <w:tcBorders>
              <w:top w:val="single" w:sz="4" w:space="0" w:color="auto"/>
            </w:tcBorders>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gestantes cadastradas</w:t>
            </w:r>
          </w:p>
        </w:tc>
        <w:tc>
          <w:tcPr>
            <w:tcW w:w="1009" w:type="dxa"/>
            <w:tcBorders>
              <w:top w:val="single" w:sz="4" w:space="0" w:color="auto"/>
            </w:tcBorders>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54%</w:t>
            </w:r>
          </w:p>
        </w:tc>
        <w:tc>
          <w:tcPr>
            <w:tcW w:w="0" w:type="auto"/>
            <w:tcBorders>
              <w:top w:val="single" w:sz="4" w:space="0" w:color="auto"/>
            </w:tcBorders>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59%</w:t>
            </w:r>
          </w:p>
        </w:tc>
      </w:tr>
      <w:tr w:rsidR="00003BFA" w:rsidRPr="000E74EA" w:rsidTr="00003BFA">
        <w:trPr>
          <w:trHeight w:val="450"/>
        </w:trPr>
        <w:tc>
          <w:tcPr>
            <w:tcW w:w="0" w:type="auto"/>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1.2</w:t>
            </w:r>
          </w:p>
        </w:tc>
        <w:tc>
          <w:tcPr>
            <w:tcW w:w="6081" w:type="dxa"/>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atendimentos de pré-natal por gestante</w:t>
            </w:r>
          </w:p>
        </w:tc>
        <w:tc>
          <w:tcPr>
            <w:tcW w:w="1009" w:type="dxa"/>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10,48</w:t>
            </w:r>
          </w:p>
        </w:tc>
        <w:tc>
          <w:tcPr>
            <w:tcW w:w="0" w:type="auto"/>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19,91</w:t>
            </w:r>
          </w:p>
        </w:tc>
      </w:tr>
      <w:tr w:rsidR="00003BFA" w:rsidRPr="000E74EA" w:rsidTr="00003BFA">
        <w:trPr>
          <w:trHeight w:val="450"/>
        </w:trPr>
        <w:tc>
          <w:tcPr>
            <w:tcW w:w="0" w:type="auto"/>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1.3</w:t>
            </w:r>
          </w:p>
        </w:tc>
        <w:tc>
          <w:tcPr>
            <w:tcW w:w="6081" w:type="dxa"/>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Gestantes que iniciaram o pré-natal no 1º trimestre</w:t>
            </w:r>
          </w:p>
        </w:tc>
        <w:tc>
          <w:tcPr>
            <w:tcW w:w="1009" w:type="dxa"/>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76%</w:t>
            </w:r>
          </w:p>
        </w:tc>
        <w:tc>
          <w:tcPr>
            <w:tcW w:w="0" w:type="auto"/>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83%</w:t>
            </w:r>
          </w:p>
        </w:tc>
      </w:tr>
      <w:tr w:rsidR="00003BFA" w:rsidRPr="000E74EA" w:rsidTr="00003BFA">
        <w:trPr>
          <w:trHeight w:val="450"/>
        </w:trPr>
        <w:tc>
          <w:tcPr>
            <w:tcW w:w="0" w:type="auto"/>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1.4</w:t>
            </w:r>
          </w:p>
        </w:tc>
        <w:tc>
          <w:tcPr>
            <w:tcW w:w="6081" w:type="dxa"/>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Gestantes com o pré-natal no mês</w:t>
            </w:r>
          </w:p>
        </w:tc>
        <w:tc>
          <w:tcPr>
            <w:tcW w:w="1009" w:type="dxa"/>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100%</w:t>
            </w:r>
          </w:p>
        </w:tc>
        <w:tc>
          <w:tcPr>
            <w:tcW w:w="0" w:type="auto"/>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100%</w:t>
            </w:r>
          </w:p>
        </w:tc>
      </w:tr>
      <w:tr w:rsidR="00003BFA" w:rsidRPr="000E74EA" w:rsidTr="00003BFA">
        <w:trPr>
          <w:trHeight w:val="450"/>
        </w:trPr>
        <w:tc>
          <w:tcPr>
            <w:tcW w:w="0" w:type="auto"/>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1.5</w:t>
            </w:r>
          </w:p>
        </w:tc>
        <w:tc>
          <w:tcPr>
            <w:tcW w:w="6081" w:type="dxa"/>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gestantes com vacina em dia</w:t>
            </w:r>
          </w:p>
        </w:tc>
        <w:tc>
          <w:tcPr>
            <w:tcW w:w="1009" w:type="dxa"/>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100%</w:t>
            </w:r>
          </w:p>
        </w:tc>
        <w:tc>
          <w:tcPr>
            <w:tcW w:w="0" w:type="auto"/>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100%</w:t>
            </w:r>
          </w:p>
        </w:tc>
      </w:tr>
      <w:tr w:rsidR="00003BFA" w:rsidRPr="000E74EA" w:rsidTr="00003BFA">
        <w:trPr>
          <w:trHeight w:val="450"/>
        </w:trPr>
        <w:tc>
          <w:tcPr>
            <w:tcW w:w="0" w:type="auto"/>
            <w:noWrap/>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1.6</w:t>
            </w:r>
          </w:p>
        </w:tc>
        <w:tc>
          <w:tcPr>
            <w:tcW w:w="6081" w:type="dxa"/>
            <w:hideMark/>
          </w:tcPr>
          <w:p w:rsidR="00003BFA" w:rsidRPr="000E74EA" w:rsidRDefault="00003BFA" w:rsidP="00F1462E">
            <w:pPr>
              <w:jc w:val="both"/>
              <w:rPr>
                <w:rFonts w:ascii="Times New Roman" w:eastAsia="Times New Roman" w:hAnsi="Times New Roman" w:cs="Times New Roman"/>
              </w:rPr>
            </w:pPr>
            <w:r w:rsidRPr="000E74EA">
              <w:rPr>
                <w:rFonts w:ascii="Times New Roman" w:eastAsia="Times New Roman" w:hAnsi="Times New Roman" w:cs="Times New Roman"/>
              </w:rPr>
              <w:t xml:space="preserve">Razão entre exames </w:t>
            </w:r>
            <w:proofErr w:type="spellStart"/>
            <w:r w:rsidRPr="000E74EA">
              <w:rPr>
                <w:rFonts w:ascii="Times New Roman" w:eastAsia="Times New Roman" w:hAnsi="Times New Roman" w:cs="Times New Roman"/>
              </w:rPr>
              <w:t>citopatológicos</w:t>
            </w:r>
            <w:proofErr w:type="spellEnd"/>
            <w:r w:rsidRPr="000E74EA">
              <w:rPr>
                <w:rFonts w:ascii="Times New Roman" w:eastAsia="Times New Roman" w:hAnsi="Times New Roman" w:cs="Times New Roman"/>
              </w:rPr>
              <w:t xml:space="preserve"> do colo do útero</w:t>
            </w:r>
          </w:p>
        </w:tc>
        <w:tc>
          <w:tcPr>
            <w:tcW w:w="1009" w:type="dxa"/>
            <w:vAlign w:val="center"/>
          </w:tcPr>
          <w:p w:rsidR="00003BFA" w:rsidRPr="000E74EA" w:rsidRDefault="00003BFA" w:rsidP="00F1462E">
            <w:pPr>
              <w:jc w:val="both"/>
              <w:rPr>
                <w:rFonts w:ascii="Times New Roman" w:hAnsi="Times New Roman" w:cs="Times New Roman"/>
                <w:bCs/>
              </w:rPr>
            </w:pPr>
            <w:r w:rsidRPr="000E74EA">
              <w:rPr>
                <w:rFonts w:ascii="Times New Roman" w:hAnsi="Times New Roman" w:cs="Times New Roman"/>
                <w:bCs/>
              </w:rPr>
              <w:t>0,10</w:t>
            </w:r>
          </w:p>
        </w:tc>
        <w:tc>
          <w:tcPr>
            <w:tcW w:w="0" w:type="auto"/>
            <w:noWrap/>
            <w:vAlign w:val="center"/>
            <w:hideMark/>
          </w:tcPr>
          <w:p w:rsidR="00003BFA" w:rsidRPr="000E74EA" w:rsidRDefault="00003BFA"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0,13</w:t>
            </w:r>
          </w:p>
        </w:tc>
      </w:tr>
    </w:tbl>
    <w:p w:rsidR="00003BFA" w:rsidRPr="000E74EA" w:rsidRDefault="00003BFA" w:rsidP="00003BFA">
      <w:pPr>
        <w:autoSpaceDE w:val="0"/>
        <w:autoSpaceDN w:val="0"/>
        <w:adjustRightInd w:val="0"/>
        <w:spacing w:after="0" w:line="360" w:lineRule="auto"/>
        <w:ind w:firstLine="1134"/>
        <w:jc w:val="both"/>
        <w:rPr>
          <w:rFonts w:ascii="Times New Roman" w:hAnsi="Times New Roman" w:cs="Times New Roman"/>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Já a média de</w:t>
      </w:r>
      <w:r w:rsidRPr="000E74EA">
        <w:rPr>
          <w:rFonts w:ascii="Times New Roman" w:eastAsia="Times New Roman" w:hAnsi="Times New Roman" w:cs="Times New Roman"/>
          <w:sz w:val="24"/>
          <w:szCs w:val="24"/>
        </w:rPr>
        <w:t xml:space="preserve"> atendimentos de pré-natal por gestante foi de 10,48 em 2012, aumentando em 2013 para 19,91 atendimentos. Gomes e Cesar (2013) encontraram em estudo similar este percentual em torno de 9,7, com desvio padrão de 5,0. Estes números estão também superiores a média brasileira, já que </w:t>
      </w:r>
      <w:r w:rsidRPr="000E74EA">
        <w:rPr>
          <w:rFonts w:ascii="Times New Roman" w:hAnsi="Times New Roman" w:cs="Times New Roman"/>
          <w:sz w:val="24"/>
          <w:szCs w:val="24"/>
        </w:rPr>
        <w:t xml:space="preserve">dados extraídos de uma base limpa do </w:t>
      </w:r>
      <w:r w:rsidR="00127344" w:rsidRPr="000E74EA">
        <w:rPr>
          <w:rFonts w:ascii="Times New Roman" w:hAnsi="Times New Roman" w:cs="Times New Roman"/>
          <w:sz w:val="24"/>
          <w:szCs w:val="24"/>
        </w:rPr>
        <w:t>Sistema de Informação da Atenção Básica (</w:t>
      </w:r>
      <w:r w:rsidRPr="000E74EA">
        <w:rPr>
          <w:rFonts w:ascii="Times New Roman" w:hAnsi="Times New Roman" w:cs="Times New Roman"/>
          <w:sz w:val="24"/>
          <w:szCs w:val="24"/>
        </w:rPr>
        <w:t>SIAB</w:t>
      </w:r>
      <w:r w:rsidR="00127344" w:rsidRPr="000E74EA">
        <w:rPr>
          <w:rFonts w:ascii="Times New Roman" w:hAnsi="Times New Roman" w:cs="Times New Roman"/>
          <w:sz w:val="24"/>
          <w:szCs w:val="24"/>
        </w:rPr>
        <w:t>)</w:t>
      </w:r>
      <w:r w:rsidRPr="000E74EA">
        <w:rPr>
          <w:rFonts w:ascii="Times New Roman" w:hAnsi="Times New Roman" w:cs="Times New Roman"/>
          <w:sz w:val="24"/>
          <w:szCs w:val="24"/>
        </w:rPr>
        <w:t xml:space="preserve"> apontam, em 2010, uma média de 7 atendimentos/</w:t>
      </w:r>
      <w:proofErr w:type="gramStart"/>
      <w:r w:rsidRPr="000E74EA">
        <w:rPr>
          <w:rFonts w:ascii="Times New Roman" w:hAnsi="Times New Roman" w:cs="Times New Roman"/>
          <w:sz w:val="24"/>
          <w:szCs w:val="24"/>
        </w:rPr>
        <w:t>gestante(</w:t>
      </w:r>
      <w:proofErr w:type="gramEnd"/>
      <w:r w:rsidRPr="000E74EA">
        <w:rPr>
          <w:rFonts w:ascii="Times New Roman" w:hAnsi="Times New Roman" w:cs="Times New Roman"/>
          <w:sz w:val="24"/>
          <w:szCs w:val="24"/>
        </w:rPr>
        <w:t xml:space="preserve">BRASIL, 2011). Isso é importantíssimo porque o início do pré-natal no primeiro trimestre e a regularidade das consultas são condições essenciais para o alcance de um número satisfatório de atendimentos com qualidade. </w:t>
      </w:r>
    </w:p>
    <w:p w:rsidR="00003BFA" w:rsidRPr="000E74EA" w:rsidRDefault="00FE5261" w:rsidP="00003BFA">
      <w:pPr>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Segundo o manual de p</w:t>
      </w:r>
      <w:r w:rsidR="00003BFA" w:rsidRPr="000E74EA">
        <w:rPr>
          <w:rFonts w:ascii="Times New Roman" w:hAnsi="Times New Roman" w:cs="Times New Roman"/>
          <w:sz w:val="24"/>
          <w:szCs w:val="24"/>
        </w:rPr>
        <w:t>ré-natal</w:t>
      </w:r>
      <w:r>
        <w:rPr>
          <w:rFonts w:ascii="Times New Roman" w:hAnsi="Times New Roman" w:cs="Times New Roman"/>
          <w:sz w:val="24"/>
          <w:szCs w:val="24"/>
        </w:rPr>
        <w:t xml:space="preserve"> de baixo risco d</w:t>
      </w:r>
      <w:r w:rsidR="00003BFA" w:rsidRPr="000E74EA">
        <w:rPr>
          <w:rFonts w:ascii="Times New Roman" w:hAnsi="Times New Roman" w:cs="Times New Roman"/>
          <w:sz w:val="24"/>
          <w:szCs w:val="24"/>
        </w:rPr>
        <w:t>o Ministério da Saúde (BRASIL, 2012) a atenção pré-natal deve ter uma média de 7 atendimentos durante a gestação (pelo menos uma no primeiro trimestre, duas no segundo trimestre e três no terceiro trimestre), além da consulta de puerpério. Porém esse número é controverso, visto que s</w:t>
      </w:r>
      <w:r w:rsidR="00003BFA" w:rsidRPr="000E74EA">
        <w:rPr>
          <w:rFonts w:ascii="Times New Roman" w:eastAsia="Times New Roman" w:hAnsi="Times New Roman" w:cs="Times New Roman"/>
          <w:sz w:val="24"/>
          <w:szCs w:val="24"/>
        </w:rPr>
        <w:t xml:space="preserve">egundo a OMS, o número adequado seria igual ou superior a 6 (seis), porém mesmo com um número mais </w:t>
      </w:r>
      <w:r w:rsidR="00003BFA" w:rsidRPr="000E74EA">
        <w:rPr>
          <w:rFonts w:ascii="Times New Roman" w:eastAsia="Times New Roman" w:hAnsi="Times New Roman" w:cs="Times New Roman"/>
          <w:sz w:val="24"/>
          <w:szCs w:val="24"/>
        </w:rPr>
        <w:lastRenderedPageBreak/>
        <w:t>reduzido de consultas (porém, com maior ênfase para o conteúdo de cada uma delas) em casos de pacientes de baixo risco, não haja aumento de resultados perinatais adversos.</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O indicador de desempenho</w:t>
      </w:r>
      <w:r w:rsidR="00FE5261">
        <w:rPr>
          <w:rFonts w:ascii="Times New Roman" w:eastAsia="Times New Roman" w:hAnsi="Times New Roman" w:cs="Times New Roman"/>
          <w:sz w:val="24"/>
          <w:szCs w:val="24"/>
        </w:rPr>
        <w:t xml:space="preserve"> Proporção de g</w:t>
      </w:r>
      <w:r w:rsidRPr="000E74EA">
        <w:rPr>
          <w:rFonts w:ascii="Times New Roman" w:eastAsia="Times New Roman" w:hAnsi="Times New Roman" w:cs="Times New Roman"/>
          <w:sz w:val="24"/>
          <w:szCs w:val="24"/>
        </w:rPr>
        <w:t>estantes que iniciaram o pré-natal no 1º trimestre foi de 76% em 2012, progredindo para 83% em 2013, um valor superior ao encontrado por</w:t>
      </w:r>
      <w:r w:rsidRPr="000E74EA">
        <w:rPr>
          <w:rFonts w:ascii="Times New Roman" w:hAnsi="Times New Roman" w:cs="Times New Roman"/>
          <w:sz w:val="24"/>
          <w:szCs w:val="24"/>
        </w:rPr>
        <w:t xml:space="preserve"> Gomes e Cesar (2013) ao investigar uma UBS na capital do Rio Grande do Sul que demonstraram que nesta 78,4% das gestantes haviam iniciado o pré-natal no primeiro trimestre. Já Costa et al. (2013) em estudo realizado em Goiânia identificou este percentual de apenas 54%. O resultado deste indicador neste estudo, ainda se comparado a média nacional </w:t>
      </w:r>
      <w:proofErr w:type="spellStart"/>
      <w:r w:rsidRPr="000E74EA">
        <w:rPr>
          <w:rFonts w:ascii="Times New Roman" w:hAnsi="Times New Roman" w:cs="Times New Roman"/>
          <w:sz w:val="24"/>
          <w:szCs w:val="24"/>
        </w:rPr>
        <w:t>encontrava-se</w:t>
      </w:r>
      <w:r w:rsidRPr="000E74EA">
        <w:rPr>
          <w:rFonts w:ascii="Times New Roman" w:eastAsia="Times New Roman" w:hAnsi="Times New Roman" w:cs="Times New Roman"/>
          <w:sz w:val="24"/>
          <w:szCs w:val="24"/>
        </w:rPr>
        <w:t>abaixo</w:t>
      </w:r>
      <w:proofErr w:type="spellEnd"/>
      <w:r w:rsidRPr="000E74EA">
        <w:rPr>
          <w:rFonts w:ascii="Times New Roman" w:eastAsia="Times New Roman" w:hAnsi="Times New Roman" w:cs="Times New Roman"/>
          <w:sz w:val="24"/>
          <w:szCs w:val="24"/>
        </w:rPr>
        <w:t xml:space="preserve"> da média no ano de 2012 e, em 2013, superou a mesma, porque </w:t>
      </w:r>
      <w:r w:rsidRPr="000E74EA">
        <w:rPr>
          <w:rFonts w:ascii="Times New Roman" w:hAnsi="Times New Roman" w:cs="Times New Roman"/>
          <w:sz w:val="24"/>
          <w:szCs w:val="24"/>
        </w:rPr>
        <w:t>através de dados extraídos de uma base limpa do SIAB (2010), em média, 79% das gestantes acompanhadas pelos A</w:t>
      </w:r>
      <w:r w:rsidR="00127344" w:rsidRPr="000E74EA">
        <w:rPr>
          <w:rFonts w:ascii="Times New Roman" w:hAnsi="Times New Roman" w:cs="Times New Roman"/>
          <w:sz w:val="24"/>
          <w:szCs w:val="24"/>
        </w:rPr>
        <w:t>gentes comunitários de Saúde (A</w:t>
      </w:r>
      <w:r w:rsidRPr="000E74EA">
        <w:rPr>
          <w:rFonts w:ascii="Times New Roman" w:hAnsi="Times New Roman" w:cs="Times New Roman"/>
          <w:sz w:val="24"/>
          <w:szCs w:val="24"/>
        </w:rPr>
        <w:t>CS</w:t>
      </w:r>
      <w:r w:rsidR="00127344" w:rsidRPr="000E74EA">
        <w:rPr>
          <w:rFonts w:ascii="Times New Roman" w:hAnsi="Times New Roman" w:cs="Times New Roman"/>
          <w:sz w:val="24"/>
          <w:szCs w:val="24"/>
        </w:rPr>
        <w:t>)</w:t>
      </w:r>
      <w:r w:rsidRPr="000E74EA">
        <w:rPr>
          <w:rFonts w:ascii="Times New Roman" w:hAnsi="Times New Roman" w:cs="Times New Roman"/>
          <w:sz w:val="24"/>
          <w:szCs w:val="24"/>
        </w:rPr>
        <w:t xml:space="preserve"> teriam começado o pré-natal no 1º </w:t>
      </w:r>
      <w:proofErr w:type="gramStart"/>
      <w:r w:rsidRPr="000E74EA">
        <w:rPr>
          <w:rFonts w:ascii="Times New Roman" w:hAnsi="Times New Roman" w:cs="Times New Roman"/>
          <w:sz w:val="24"/>
          <w:szCs w:val="24"/>
        </w:rPr>
        <w:t>trimestre(</w:t>
      </w:r>
      <w:proofErr w:type="gramEnd"/>
      <w:r w:rsidRPr="000E74EA">
        <w:rPr>
          <w:rFonts w:ascii="Times New Roman" w:hAnsi="Times New Roman" w:cs="Times New Roman"/>
          <w:sz w:val="24"/>
          <w:szCs w:val="24"/>
        </w:rPr>
        <w:t xml:space="preserve">BRASIL, 2011). </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Também é possível constatar que os indicadores </w:t>
      </w:r>
      <w:r w:rsidR="00FE5261">
        <w:rPr>
          <w:rFonts w:ascii="Times New Roman" w:eastAsia="Times New Roman" w:hAnsi="Times New Roman" w:cs="Times New Roman"/>
          <w:sz w:val="24"/>
          <w:szCs w:val="24"/>
        </w:rPr>
        <w:t>Proporção de g</w:t>
      </w:r>
      <w:r w:rsidRPr="000E74EA">
        <w:rPr>
          <w:rFonts w:ascii="Times New Roman" w:eastAsia="Times New Roman" w:hAnsi="Times New Roman" w:cs="Times New Roman"/>
          <w:sz w:val="24"/>
          <w:szCs w:val="24"/>
        </w:rPr>
        <w:t xml:space="preserve">estantes com o pré-natal no mês e Proporção de gestantes com vacina em dia tiveram o mesmo percentual nos anos 2012 e 2013, atingindo 100%. Ambos estão acima da média nacional pois de acordo Brasil (2011), resultados </w:t>
      </w:r>
      <w:r w:rsidRPr="000E74EA">
        <w:rPr>
          <w:rFonts w:ascii="Times New Roman" w:hAnsi="Times New Roman" w:cs="Times New Roman"/>
          <w:sz w:val="24"/>
          <w:szCs w:val="24"/>
        </w:rPr>
        <w:t>extraídos de uma base limpa do SIAB, apontam que em 2010 cerca de 90% das gestantes acompanhadas pelos ACS estariam com o pré-natal em dia e que 93% estariam com a vacinação em dia.</w:t>
      </w:r>
    </w:p>
    <w:p w:rsidR="00003BFA" w:rsidRPr="000E74EA" w:rsidRDefault="00003BFA" w:rsidP="00003BFA">
      <w:pPr>
        <w:spacing w:after="0" w:line="360" w:lineRule="auto"/>
        <w:ind w:firstLine="1134"/>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 xml:space="preserve">Quanto a Razão entre exames </w:t>
      </w:r>
      <w:proofErr w:type="spellStart"/>
      <w:r w:rsidRPr="000E74EA">
        <w:rPr>
          <w:rFonts w:ascii="Times New Roman" w:eastAsia="Times New Roman" w:hAnsi="Times New Roman" w:cs="Times New Roman"/>
          <w:sz w:val="24"/>
          <w:szCs w:val="24"/>
        </w:rPr>
        <w:t>citopatológicos</w:t>
      </w:r>
      <w:proofErr w:type="spellEnd"/>
      <w:r w:rsidRPr="000E74EA">
        <w:rPr>
          <w:rFonts w:ascii="Times New Roman" w:eastAsia="Times New Roman" w:hAnsi="Times New Roman" w:cs="Times New Roman"/>
          <w:sz w:val="24"/>
          <w:szCs w:val="24"/>
        </w:rPr>
        <w:t xml:space="preserve"> do colo do útero e mulheres em idade preconizada (25 a 64 anos) foi de 0,10 em 2012 e de 0,13 em 2013, constatando assim uma melhora nesse indicador que tem a finalidade de expressar a produção e a oferta de exames </w:t>
      </w:r>
      <w:proofErr w:type="spellStart"/>
      <w:r w:rsidRPr="000E74EA">
        <w:rPr>
          <w:rFonts w:ascii="Times New Roman" w:eastAsia="Times New Roman" w:hAnsi="Times New Roman" w:cs="Times New Roman"/>
          <w:sz w:val="24"/>
          <w:szCs w:val="24"/>
        </w:rPr>
        <w:t>citopatológicos</w:t>
      </w:r>
      <w:proofErr w:type="spellEnd"/>
      <w:r w:rsidRPr="000E74EA">
        <w:rPr>
          <w:rFonts w:ascii="Times New Roman" w:eastAsia="Times New Roman" w:hAnsi="Times New Roman" w:cs="Times New Roman"/>
          <w:sz w:val="24"/>
          <w:szCs w:val="24"/>
        </w:rPr>
        <w:t xml:space="preserve"> do colo do útero (Papanicolau) em relação à população feminina com 15 anos ou mais em determinado local e </w:t>
      </w:r>
      <w:proofErr w:type="gramStart"/>
      <w:r w:rsidRPr="000E74EA">
        <w:rPr>
          <w:rFonts w:ascii="Times New Roman" w:eastAsia="Times New Roman" w:hAnsi="Times New Roman" w:cs="Times New Roman"/>
          <w:sz w:val="24"/>
          <w:szCs w:val="24"/>
        </w:rPr>
        <w:t>período(</w:t>
      </w:r>
      <w:proofErr w:type="gramEnd"/>
      <w:r w:rsidRPr="000E74EA">
        <w:rPr>
          <w:rFonts w:ascii="Times New Roman" w:eastAsia="Times New Roman" w:hAnsi="Times New Roman" w:cs="Times New Roman"/>
          <w:sz w:val="24"/>
          <w:szCs w:val="24"/>
        </w:rPr>
        <w:t>BRASIL, 2011). Ressalte-se que esse indicador está inserido no âmbito dos indicadores do SISPACTO (BRASIL, 2012</w:t>
      </w:r>
      <w:r w:rsidR="00FE5261">
        <w:rPr>
          <w:rFonts w:ascii="Times New Roman" w:eastAsia="Times New Roman" w:hAnsi="Times New Roman" w:cs="Times New Roman"/>
          <w:sz w:val="24"/>
          <w:szCs w:val="24"/>
        </w:rPr>
        <w:t>), no objetivo que trata sobre f</w:t>
      </w:r>
      <w:r w:rsidRPr="000E74EA">
        <w:rPr>
          <w:rFonts w:ascii="Times New Roman" w:eastAsia="Times New Roman" w:hAnsi="Times New Roman" w:cs="Times New Roman"/>
          <w:sz w:val="24"/>
          <w:szCs w:val="24"/>
        </w:rPr>
        <w:t>ortalecer e ampliar as ações de prevenção, detecção precoce e tratamento oportuno do Câncer de Mama e do Colo do Útero. Segundo o Manual Instrutivo (BRASIL, 2012a), a meta estabelecida para o ano de 2012 no Brasil foi de 0,75, valor muito acima do alcançado pela equipe ou mesmo pelo estado do Piauí (0,45) ou mesmo entre as equipes avaliadas pelo PMAQ em todo o Brasil em 2012 (0,35) (BRASIL, 2012b)</w:t>
      </w:r>
      <w:r w:rsidR="008F4C68">
        <w:rPr>
          <w:rFonts w:ascii="Times New Roman" w:eastAsia="Times New Roman" w:hAnsi="Times New Roman" w:cs="Times New Roman"/>
          <w:sz w:val="24"/>
          <w:szCs w:val="24"/>
        </w:rPr>
        <w:t>.</w:t>
      </w:r>
    </w:p>
    <w:p w:rsidR="005C4EFF" w:rsidRPr="000E74EA" w:rsidRDefault="005C4EFF" w:rsidP="00003BFA">
      <w:pPr>
        <w:spacing w:after="0" w:line="360" w:lineRule="auto"/>
        <w:ind w:firstLine="1134"/>
        <w:jc w:val="both"/>
        <w:rPr>
          <w:rFonts w:ascii="Times New Roman" w:eastAsia="Times New Roman" w:hAnsi="Times New Roman" w:cs="Times New Roman"/>
          <w:sz w:val="24"/>
          <w:szCs w:val="24"/>
        </w:rPr>
      </w:pPr>
    </w:p>
    <w:p w:rsidR="000E74EA" w:rsidRDefault="000E74EA">
      <w:pPr>
        <w:rPr>
          <w:rFonts w:ascii="Times New Roman" w:hAnsi="Times New Roman" w:cs="Times New Roman"/>
          <w:b/>
        </w:rPr>
      </w:pPr>
      <w:r>
        <w:rPr>
          <w:rFonts w:ascii="Times New Roman" w:hAnsi="Times New Roman" w:cs="Times New Roman"/>
          <w:b/>
        </w:rPr>
        <w:br w:type="page"/>
      </w:r>
    </w:p>
    <w:p w:rsidR="00003BFA" w:rsidRPr="000E74EA" w:rsidRDefault="00003BFA" w:rsidP="005C4EFF">
      <w:pPr>
        <w:spacing w:after="0" w:line="240" w:lineRule="auto"/>
        <w:jc w:val="center"/>
        <w:rPr>
          <w:rFonts w:ascii="Times New Roman" w:hAnsi="Times New Roman" w:cs="Times New Roman"/>
        </w:rPr>
      </w:pPr>
      <w:r w:rsidRPr="000E74EA">
        <w:rPr>
          <w:rFonts w:ascii="Times New Roman" w:hAnsi="Times New Roman" w:cs="Times New Roman"/>
          <w:b/>
        </w:rPr>
        <w:lastRenderedPageBreak/>
        <w:t xml:space="preserve">Tabela 2 – </w:t>
      </w:r>
      <w:r w:rsidRPr="000E74EA">
        <w:rPr>
          <w:rFonts w:ascii="Times New Roman" w:hAnsi="Times New Roman" w:cs="Times New Roman"/>
        </w:rPr>
        <w:t xml:space="preserve">Resultados dos indicadores de desempenho da área saúde da criançada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 2014.</w:t>
      </w: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869"/>
        <w:gridCol w:w="1400"/>
        <w:gridCol w:w="1308"/>
      </w:tblGrid>
      <w:tr w:rsidR="00F1462E" w:rsidRPr="000E74EA" w:rsidTr="00F1462E">
        <w:trPr>
          <w:trHeight w:val="237"/>
        </w:trPr>
        <w:tc>
          <w:tcPr>
            <w:tcW w:w="382"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w:t>
            </w:r>
          </w:p>
        </w:tc>
        <w:tc>
          <w:tcPr>
            <w:tcW w:w="3160" w:type="pct"/>
            <w:tcBorders>
              <w:top w:val="single" w:sz="4" w:space="0" w:color="auto"/>
              <w:bottom w:val="single" w:sz="4" w:space="0" w:color="auto"/>
            </w:tcBorders>
          </w:tcPr>
          <w:p w:rsidR="00F1462E" w:rsidRPr="000E74EA" w:rsidRDefault="00F1462E" w:rsidP="00F1462E">
            <w:pPr>
              <w:jc w:val="center"/>
              <w:rPr>
                <w:rFonts w:ascii="Times New Roman" w:eastAsia="Times New Roman" w:hAnsi="Times New Roman" w:cs="Times New Roman"/>
                <w:b/>
                <w:bCs/>
              </w:rPr>
            </w:pPr>
            <w:r w:rsidRPr="000E74EA">
              <w:rPr>
                <w:rFonts w:ascii="Times New Roman" w:eastAsia="Times New Roman" w:hAnsi="Times New Roman" w:cs="Times New Roman"/>
                <w:b/>
                <w:bCs/>
              </w:rPr>
              <w:t>Saúde da criança</w:t>
            </w:r>
          </w:p>
        </w:tc>
        <w:tc>
          <w:tcPr>
            <w:tcW w:w="754"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rPr>
            </w:pPr>
            <w:r w:rsidRPr="000E74EA">
              <w:rPr>
                <w:rFonts w:ascii="Times New Roman" w:eastAsia="Times New Roman" w:hAnsi="Times New Roman" w:cs="Times New Roman"/>
                <w:b/>
              </w:rPr>
              <w:t>2012</w:t>
            </w:r>
          </w:p>
        </w:tc>
        <w:tc>
          <w:tcPr>
            <w:tcW w:w="704"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2013</w:t>
            </w:r>
          </w:p>
        </w:tc>
      </w:tr>
      <w:tr w:rsidR="00F1462E" w:rsidRPr="000E74EA" w:rsidTr="00E01A26">
        <w:trPr>
          <w:trHeight w:val="450"/>
        </w:trPr>
        <w:tc>
          <w:tcPr>
            <w:tcW w:w="382" w:type="pct"/>
            <w:tcBorders>
              <w:top w:val="single" w:sz="4" w:space="0" w:color="auto"/>
            </w:tcBorders>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2.1</w:t>
            </w:r>
          </w:p>
        </w:tc>
        <w:tc>
          <w:tcPr>
            <w:tcW w:w="3160" w:type="pct"/>
            <w:tcBorders>
              <w:top w:val="single" w:sz="4" w:space="0" w:color="auto"/>
            </w:tcBorders>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Atendimentos de Puericultura</w:t>
            </w:r>
          </w:p>
        </w:tc>
        <w:tc>
          <w:tcPr>
            <w:tcW w:w="754" w:type="pct"/>
            <w:tcBorders>
              <w:top w:val="single" w:sz="4" w:space="0" w:color="auto"/>
            </w:tcBorders>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1,51</w:t>
            </w:r>
          </w:p>
        </w:tc>
        <w:tc>
          <w:tcPr>
            <w:tcW w:w="704" w:type="pct"/>
            <w:tcBorders>
              <w:top w:val="single" w:sz="4" w:space="0" w:color="auto"/>
            </w:tcBorders>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2,00</w:t>
            </w:r>
          </w:p>
        </w:tc>
      </w:tr>
      <w:tr w:rsidR="00F1462E" w:rsidRPr="000E74EA" w:rsidTr="00E01A26">
        <w:trPr>
          <w:trHeight w:val="450"/>
        </w:trPr>
        <w:tc>
          <w:tcPr>
            <w:tcW w:w="382"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2.2</w:t>
            </w:r>
          </w:p>
        </w:tc>
        <w:tc>
          <w:tcPr>
            <w:tcW w:w="316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crianças menores de 4 meses com aleitamento exclusivo</w:t>
            </w:r>
          </w:p>
          <w:p w:rsidR="008209F3" w:rsidRPr="000E74EA" w:rsidRDefault="008209F3" w:rsidP="00F1462E">
            <w:pPr>
              <w:jc w:val="both"/>
              <w:rPr>
                <w:rFonts w:ascii="Times New Roman" w:eastAsia="Times New Roman" w:hAnsi="Times New Roman" w:cs="Times New Roman"/>
                <w:sz w:val="14"/>
              </w:rPr>
            </w:pPr>
          </w:p>
        </w:tc>
        <w:tc>
          <w:tcPr>
            <w:tcW w:w="754"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92%</w:t>
            </w:r>
          </w:p>
        </w:tc>
        <w:tc>
          <w:tcPr>
            <w:tcW w:w="704" w:type="pct"/>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61%</w:t>
            </w:r>
          </w:p>
        </w:tc>
      </w:tr>
      <w:tr w:rsidR="00F1462E" w:rsidRPr="000E74EA" w:rsidTr="008209F3">
        <w:trPr>
          <w:trHeight w:val="603"/>
        </w:trPr>
        <w:tc>
          <w:tcPr>
            <w:tcW w:w="382"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2.3</w:t>
            </w:r>
          </w:p>
        </w:tc>
        <w:tc>
          <w:tcPr>
            <w:tcW w:w="316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Crianças menores de 1 ano com vacina em dia</w:t>
            </w:r>
          </w:p>
          <w:p w:rsidR="008209F3" w:rsidRPr="000E74EA" w:rsidRDefault="008209F3" w:rsidP="00F1462E">
            <w:pPr>
              <w:jc w:val="both"/>
              <w:rPr>
                <w:rFonts w:ascii="Times New Roman" w:eastAsia="Times New Roman" w:hAnsi="Times New Roman" w:cs="Times New Roman"/>
                <w:sz w:val="16"/>
              </w:rPr>
            </w:pPr>
          </w:p>
        </w:tc>
        <w:tc>
          <w:tcPr>
            <w:tcW w:w="754"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100%</w:t>
            </w:r>
          </w:p>
        </w:tc>
        <w:tc>
          <w:tcPr>
            <w:tcW w:w="704" w:type="pct"/>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99%</w:t>
            </w:r>
          </w:p>
        </w:tc>
      </w:tr>
      <w:tr w:rsidR="00F1462E" w:rsidRPr="000E74EA" w:rsidTr="00E01A26">
        <w:trPr>
          <w:trHeight w:val="450"/>
        </w:trPr>
        <w:tc>
          <w:tcPr>
            <w:tcW w:w="382"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2.4</w:t>
            </w:r>
          </w:p>
        </w:tc>
        <w:tc>
          <w:tcPr>
            <w:tcW w:w="316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crianças menores de 2 anos pesadas</w:t>
            </w:r>
          </w:p>
        </w:tc>
        <w:tc>
          <w:tcPr>
            <w:tcW w:w="754"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100%</w:t>
            </w:r>
          </w:p>
        </w:tc>
        <w:tc>
          <w:tcPr>
            <w:tcW w:w="704" w:type="pct"/>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97%</w:t>
            </w:r>
          </w:p>
        </w:tc>
      </w:tr>
      <w:tr w:rsidR="00F1462E" w:rsidRPr="000E74EA" w:rsidTr="00E01A26">
        <w:trPr>
          <w:trHeight w:val="450"/>
        </w:trPr>
        <w:tc>
          <w:tcPr>
            <w:tcW w:w="382"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2.5</w:t>
            </w:r>
          </w:p>
        </w:tc>
        <w:tc>
          <w:tcPr>
            <w:tcW w:w="316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consultas médicas para menores de 1 ano</w:t>
            </w:r>
          </w:p>
        </w:tc>
        <w:tc>
          <w:tcPr>
            <w:tcW w:w="754"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0,16</w:t>
            </w:r>
          </w:p>
        </w:tc>
        <w:tc>
          <w:tcPr>
            <w:tcW w:w="704" w:type="pct"/>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0,08</w:t>
            </w:r>
          </w:p>
        </w:tc>
      </w:tr>
      <w:tr w:rsidR="00F1462E" w:rsidRPr="000E74EA" w:rsidTr="00E01A26">
        <w:trPr>
          <w:trHeight w:val="450"/>
        </w:trPr>
        <w:tc>
          <w:tcPr>
            <w:tcW w:w="382"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2.6</w:t>
            </w:r>
          </w:p>
        </w:tc>
        <w:tc>
          <w:tcPr>
            <w:tcW w:w="316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consultas médicas para menores de 5 anos</w:t>
            </w:r>
          </w:p>
        </w:tc>
        <w:tc>
          <w:tcPr>
            <w:tcW w:w="754"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1,36</w:t>
            </w:r>
          </w:p>
        </w:tc>
        <w:tc>
          <w:tcPr>
            <w:tcW w:w="704" w:type="pct"/>
            <w:noWrap/>
          </w:tcPr>
          <w:p w:rsidR="00F1462E" w:rsidRPr="000E74EA" w:rsidRDefault="00F1462E" w:rsidP="00F1462E">
            <w:pPr>
              <w:jc w:val="both"/>
              <w:rPr>
                <w:rFonts w:ascii="Times New Roman" w:hAnsi="Times New Roman" w:cs="Times New Roman"/>
              </w:rPr>
            </w:pPr>
            <w:r w:rsidRPr="000E74EA">
              <w:rPr>
                <w:rFonts w:ascii="Times New Roman" w:hAnsi="Times New Roman" w:cs="Times New Roman"/>
              </w:rPr>
              <w:t>1,17</w:t>
            </w:r>
          </w:p>
        </w:tc>
      </w:tr>
    </w:tbl>
    <w:p w:rsidR="00F1462E" w:rsidRPr="000E74EA" w:rsidRDefault="00F1462E" w:rsidP="00003BFA">
      <w:pPr>
        <w:spacing w:after="0" w:line="360" w:lineRule="auto"/>
        <w:ind w:firstLine="1134"/>
        <w:jc w:val="both"/>
        <w:rPr>
          <w:rFonts w:ascii="Times New Roman" w:hAnsi="Times New Roman" w:cs="Times New Roman"/>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tabela 2 apresenta os resultados dos indicadores de desempenho da área saúde da criança. Pode-se perceber que </w:t>
      </w:r>
      <w:r w:rsidR="00FE5261">
        <w:rPr>
          <w:rFonts w:ascii="Times New Roman" w:eastAsia="Times New Roman" w:hAnsi="Times New Roman" w:cs="Times New Roman"/>
          <w:sz w:val="24"/>
          <w:szCs w:val="24"/>
        </w:rPr>
        <w:t>a média de atendimentos de p</w:t>
      </w:r>
      <w:r w:rsidRPr="000E74EA">
        <w:rPr>
          <w:rFonts w:ascii="Times New Roman" w:eastAsia="Times New Roman" w:hAnsi="Times New Roman" w:cs="Times New Roman"/>
          <w:sz w:val="24"/>
          <w:szCs w:val="24"/>
        </w:rPr>
        <w:t xml:space="preserve">uericultura aumentou de 1,51 em 2012 para 2,0 em 2013. </w:t>
      </w:r>
      <w:r w:rsidRPr="000E74EA">
        <w:rPr>
          <w:rFonts w:ascii="Times New Roman" w:hAnsi="Times New Roman" w:cs="Times New Roman"/>
          <w:sz w:val="24"/>
          <w:szCs w:val="24"/>
        </w:rPr>
        <w:t xml:space="preserve">Considerando o número de atendimentos de puericultura preconizados para menores de 1 ano (7 / ano) e crianças entre o 1º e 2º ano de vida (2 / ano), e o número médio de crianças menores de 2 anos segundo o censo 2010, a média de atendimentos de puericultura para crianças nessa faixa etária seria de 4,5 / criança / </w:t>
      </w:r>
      <w:proofErr w:type="gramStart"/>
      <w:r w:rsidRPr="000E74EA">
        <w:rPr>
          <w:rFonts w:ascii="Times New Roman" w:hAnsi="Times New Roman" w:cs="Times New Roman"/>
          <w:sz w:val="24"/>
          <w:szCs w:val="24"/>
        </w:rPr>
        <w:t>ano(</w:t>
      </w:r>
      <w:proofErr w:type="gramEnd"/>
      <w:r w:rsidRPr="000E74EA">
        <w:rPr>
          <w:rFonts w:ascii="Times New Roman" w:hAnsi="Times New Roman" w:cs="Times New Roman"/>
          <w:sz w:val="24"/>
          <w:szCs w:val="24"/>
        </w:rPr>
        <w:t>BRASIL, 2011). No estado do Piauí, a média de atendimentos de puericultura chegou a 7,6, valor muito superior ao encontrado nesta equipe (BRASIL, 2012b).</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Em seguida, vemos que a </w:t>
      </w:r>
      <w:r w:rsidRPr="000E74EA">
        <w:rPr>
          <w:rFonts w:ascii="Times New Roman" w:eastAsia="Times New Roman" w:hAnsi="Times New Roman" w:cs="Times New Roman"/>
          <w:sz w:val="24"/>
          <w:szCs w:val="24"/>
        </w:rPr>
        <w:t xml:space="preserve">Proporção de crianças menores de 4 meses com aleitamento exclusivo caiu de 92% para 61% nos anos 2012 e 2013, respectivamente. </w:t>
      </w:r>
      <w:r w:rsidRPr="000E74EA">
        <w:rPr>
          <w:rFonts w:ascii="Times New Roman" w:hAnsi="Times New Roman" w:cs="Times New Roman"/>
          <w:sz w:val="24"/>
          <w:szCs w:val="24"/>
        </w:rPr>
        <w:t xml:space="preserve">De acordo com os resultados regionais obtidos de uma base limpa do SIAB (2010), em média 76% das crianças acompanhadas pelos ACS nessa faixa etária estariam em aleitamento materno </w:t>
      </w:r>
      <w:proofErr w:type="gramStart"/>
      <w:r w:rsidRPr="000E74EA">
        <w:rPr>
          <w:rFonts w:ascii="Times New Roman" w:hAnsi="Times New Roman" w:cs="Times New Roman"/>
          <w:sz w:val="24"/>
          <w:szCs w:val="24"/>
        </w:rPr>
        <w:t>exclusivo(</w:t>
      </w:r>
      <w:proofErr w:type="gramEnd"/>
      <w:r w:rsidRPr="000E74EA">
        <w:rPr>
          <w:rFonts w:ascii="Times New Roman" w:hAnsi="Times New Roman" w:cs="Times New Roman"/>
          <w:sz w:val="24"/>
          <w:szCs w:val="24"/>
        </w:rPr>
        <w:t xml:space="preserve">BRASIL, 2011), portanto, a ESF da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está acima da média nacional.</w:t>
      </w:r>
    </w:p>
    <w:p w:rsidR="00003BFA" w:rsidRPr="000E74EA" w:rsidRDefault="00A62EB6" w:rsidP="00003BFA">
      <w:pPr>
        <w:spacing w:after="0" w:line="360" w:lineRule="auto"/>
        <w:ind w:firstLine="1134"/>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Gauterino</w:t>
      </w:r>
      <w:proofErr w:type="spellEnd"/>
      <w:r>
        <w:rPr>
          <w:rFonts w:ascii="Times New Roman" w:hAnsi="Times New Roman" w:cs="Times New Roman"/>
          <w:sz w:val="24"/>
          <w:szCs w:val="24"/>
        </w:rPr>
        <w:t xml:space="preserve">, </w:t>
      </w:r>
      <w:proofErr w:type="spellStart"/>
      <w:r w:rsidR="00003BFA" w:rsidRPr="000E74EA">
        <w:rPr>
          <w:rFonts w:ascii="Times New Roman" w:hAnsi="Times New Roman" w:cs="Times New Roman"/>
          <w:sz w:val="24"/>
          <w:szCs w:val="24"/>
        </w:rPr>
        <w:t>Irala</w:t>
      </w:r>
      <w:proofErr w:type="spellEnd"/>
      <w:r w:rsidR="00003BFA" w:rsidRPr="000E74EA">
        <w:rPr>
          <w:rFonts w:ascii="Times New Roman" w:hAnsi="Times New Roman" w:cs="Times New Roman"/>
          <w:sz w:val="24"/>
          <w:szCs w:val="24"/>
        </w:rPr>
        <w:t xml:space="preserve"> e Cezar-Vaz (2012) em seu estudo acerca da puericultura apontem que </w:t>
      </w:r>
      <w:r w:rsidR="00003BFA" w:rsidRPr="000E74EA">
        <w:rPr>
          <w:rFonts w:ascii="Times New Roman" w:eastAsia="Times New Roman" w:hAnsi="Times New Roman" w:cs="Times New Roman"/>
          <w:sz w:val="24"/>
          <w:szCs w:val="24"/>
        </w:rPr>
        <w:t xml:space="preserve">no tocante à variável aleitamento materno exclusivo, este se manteve até o sétimo mês de vida de algumas crianças, apresentando percentual maior no </w:t>
      </w:r>
      <w:proofErr w:type="gramStart"/>
      <w:r w:rsidR="00003BFA" w:rsidRPr="000E74EA">
        <w:rPr>
          <w:rFonts w:ascii="Times New Roman" w:eastAsia="Times New Roman" w:hAnsi="Times New Roman" w:cs="Times New Roman"/>
          <w:sz w:val="24"/>
          <w:szCs w:val="24"/>
        </w:rPr>
        <w:t>terceiro(</w:t>
      </w:r>
      <w:proofErr w:type="gramEnd"/>
      <w:r w:rsidR="00003BFA" w:rsidRPr="000E74EA">
        <w:rPr>
          <w:rFonts w:ascii="Times New Roman" w:eastAsia="Times New Roman" w:hAnsi="Times New Roman" w:cs="Times New Roman"/>
          <w:sz w:val="24"/>
          <w:szCs w:val="24"/>
        </w:rPr>
        <w:t xml:space="preserve">38,4%) e menor no sétimo mês de vida (3,1%). Dada a importância do aleitamento materno na determinação do processo saúde-doença de crianças, Augusto e Souza (2007) afirma nos resultados de seu estudo que o crescimento nos primeiros seis meses de vida é determinado por diversos fatores e que o aleitamento materno exclusivo dos três aos seis meses confere crescimento adequado. </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lastRenderedPageBreak/>
        <w:t xml:space="preserve">Já a </w:t>
      </w:r>
      <w:r w:rsidRPr="000E74EA">
        <w:rPr>
          <w:rFonts w:ascii="Times New Roman" w:eastAsia="Times New Roman" w:hAnsi="Times New Roman" w:cs="Times New Roman"/>
          <w:sz w:val="24"/>
          <w:szCs w:val="24"/>
        </w:rPr>
        <w:t xml:space="preserve">Proporção de Crianças menores de 1 ano com vacina em dia também está acima da média nacional porque, </w:t>
      </w:r>
      <w:r w:rsidRPr="000E74EA">
        <w:rPr>
          <w:rFonts w:ascii="Times New Roman" w:hAnsi="Times New Roman" w:cs="Times New Roman"/>
          <w:sz w:val="24"/>
          <w:szCs w:val="24"/>
        </w:rPr>
        <w:t xml:space="preserve">dados extraídos de uma base limpa do SIAB (2010), apontam </w:t>
      </w:r>
      <w:proofErr w:type="gramStart"/>
      <w:r w:rsidRPr="000E74EA">
        <w:rPr>
          <w:rFonts w:ascii="Times New Roman" w:hAnsi="Times New Roman" w:cs="Times New Roman"/>
          <w:sz w:val="24"/>
          <w:szCs w:val="24"/>
        </w:rPr>
        <w:t>que,  97</w:t>
      </w:r>
      <w:proofErr w:type="gramEnd"/>
      <w:r w:rsidRPr="000E74EA">
        <w:rPr>
          <w:rFonts w:ascii="Times New Roman" w:hAnsi="Times New Roman" w:cs="Times New Roman"/>
          <w:sz w:val="24"/>
          <w:szCs w:val="24"/>
        </w:rPr>
        <w:t xml:space="preserve">% das crianças menores de 1 ano acompanhadas pelos ACS estariam com a vacinação em dia( BRASIL, 2011). No ano de 2012, a </w:t>
      </w:r>
      <w:r w:rsidR="00FD7539" w:rsidRPr="000E74EA">
        <w:rPr>
          <w:rFonts w:ascii="Times New Roman" w:hAnsi="Times New Roman" w:cs="Times New Roman"/>
          <w:sz w:val="24"/>
          <w:szCs w:val="24"/>
        </w:rPr>
        <w:t>ESF</w:t>
      </w:r>
      <w:r w:rsidRPr="000E74EA">
        <w:rPr>
          <w:rFonts w:ascii="Times New Roman" w:hAnsi="Times New Roman" w:cs="Times New Roman"/>
          <w:sz w:val="24"/>
          <w:szCs w:val="24"/>
        </w:rPr>
        <w:t xml:space="preserve"> da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atingiu os 100%, caindo para 99% no ano seguinte, mas mesmo assim continuou com ótimos percentuais. Esses valores estão acima do preconizado para o ano de 2012 pelo SISPACTO (BRASIL, 2012a), que estabeleceu a meta em um valor ≥ 95%.</w:t>
      </w:r>
    </w:p>
    <w:p w:rsidR="00003BFA" w:rsidRPr="000E74EA" w:rsidRDefault="00003BFA" w:rsidP="00003BFA">
      <w:pPr>
        <w:spacing w:after="0" w:line="360" w:lineRule="auto"/>
        <w:ind w:firstLine="1134"/>
        <w:jc w:val="both"/>
        <w:rPr>
          <w:rFonts w:ascii="Times New Roman" w:eastAsia="Times New Roman" w:hAnsi="Times New Roman" w:cs="Times New Roman"/>
          <w:sz w:val="24"/>
          <w:szCs w:val="24"/>
        </w:rPr>
      </w:pPr>
      <w:r w:rsidRPr="000E74EA">
        <w:rPr>
          <w:rFonts w:ascii="Times New Roman" w:hAnsi="Times New Roman" w:cs="Times New Roman"/>
          <w:sz w:val="24"/>
          <w:szCs w:val="24"/>
        </w:rPr>
        <w:t xml:space="preserve">O indicador </w:t>
      </w:r>
      <w:r w:rsidRPr="000E74EA">
        <w:rPr>
          <w:rFonts w:ascii="Times New Roman" w:eastAsia="Times New Roman" w:hAnsi="Times New Roman" w:cs="Times New Roman"/>
          <w:sz w:val="24"/>
          <w:szCs w:val="24"/>
        </w:rPr>
        <w:t xml:space="preserve">Proporção de crianças menores de 2 anos pesadas no ano de 2012 foi de 100%, diminuindo para 97% no ano posterior, e em comparação com a média nacional foi superior tendo em vista que Brasil (2011) aponta que </w:t>
      </w:r>
      <w:r w:rsidRPr="000E74EA">
        <w:rPr>
          <w:rFonts w:ascii="Times New Roman" w:hAnsi="Times New Roman" w:cs="Times New Roman"/>
          <w:sz w:val="24"/>
          <w:szCs w:val="24"/>
        </w:rPr>
        <w:t>mais de 90% das crianças acompanhadas na Saúde da Família teriam sido pesadas em 2010.</w:t>
      </w:r>
    </w:p>
    <w:p w:rsidR="00003BFA" w:rsidRPr="000E74EA" w:rsidRDefault="00003BFA" w:rsidP="00003BFA">
      <w:pPr>
        <w:spacing w:after="0" w:line="360" w:lineRule="auto"/>
        <w:ind w:firstLine="1134"/>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No ano de 2012, a Média de consultas médicas para menores de 1 ano foi de 0,16, e em 2013, diminuiu para 0,08. No Brasil a média é de 2,8 consultas Méd./Crianças, ou seja, encontra-se um pouco abaixo em relação ao indicador do país inteiro.</w:t>
      </w:r>
      <w:r w:rsidRPr="000E74EA">
        <w:rPr>
          <w:rFonts w:ascii="Times New Roman" w:hAnsi="Times New Roman" w:cs="Times New Roman"/>
          <w:sz w:val="24"/>
          <w:szCs w:val="24"/>
        </w:rPr>
        <w:t xml:space="preserve"> Esse indicador considera, além dos atendimentos médicos programáticos (puericultura), as consultas de urgência e demanda agendada, permitindo uma análise mais abrangente da acessibilidade da equipe para as doenças prevalentes nessa faixa etária e outras demandas espontâneas. Ele permite avaliar a adequação do volume da produção de consultas médicas em relação às necessidades da população, subsidiando processos de planejamento, gestão e avaliação voltados para a assistência médica à saúde da criança.</w:t>
      </w:r>
    </w:p>
    <w:p w:rsidR="00003BFA" w:rsidRPr="000E74EA" w:rsidRDefault="00003BFA" w:rsidP="00003BFA">
      <w:pPr>
        <w:spacing w:after="0" w:line="360" w:lineRule="auto"/>
        <w:ind w:firstLine="1134"/>
        <w:jc w:val="both"/>
        <w:rPr>
          <w:rFonts w:ascii="Times New Roman" w:eastAsia="Times New Roman" w:hAnsi="Times New Roman" w:cs="Times New Roman"/>
          <w:sz w:val="24"/>
          <w:szCs w:val="24"/>
        </w:rPr>
      </w:pPr>
      <w:r w:rsidRPr="000E74EA">
        <w:rPr>
          <w:rFonts w:ascii="Times New Roman" w:hAnsi="Times New Roman" w:cs="Times New Roman"/>
          <w:sz w:val="24"/>
          <w:szCs w:val="24"/>
        </w:rPr>
        <w:t xml:space="preserve">E a </w:t>
      </w:r>
      <w:r w:rsidR="005C4EFF" w:rsidRPr="000E74EA">
        <w:rPr>
          <w:rFonts w:ascii="Times New Roman" w:eastAsia="Times New Roman" w:hAnsi="Times New Roman" w:cs="Times New Roman"/>
          <w:sz w:val="24"/>
          <w:szCs w:val="24"/>
        </w:rPr>
        <w:t>m</w:t>
      </w:r>
      <w:r w:rsidRPr="000E74EA">
        <w:rPr>
          <w:rFonts w:ascii="Times New Roman" w:eastAsia="Times New Roman" w:hAnsi="Times New Roman" w:cs="Times New Roman"/>
          <w:sz w:val="24"/>
          <w:szCs w:val="24"/>
        </w:rPr>
        <w:t xml:space="preserve">édia de consultas médicas para menores de 5 anos foi de 1,36 em 2012, diminuindo para 1,17 em 2013. </w:t>
      </w:r>
      <w:r w:rsidRPr="000E74EA">
        <w:rPr>
          <w:rFonts w:ascii="Times New Roman" w:hAnsi="Times New Roman" w:cs="Times New Roman"/>
          <w:sz w:val="24"/>
          <w:szCs w:val="24"/>
        </w:rPr>
        <w:t>Segundo o anexo do Manual Instrutivo do PMAQ, dados extraídos de uma base limpa do SIAB (2010) demonstram que a média de consultas médicas por criança nessa faixa etária estaria em 1,7, o que demonstra que a equipe ainda apresenta resultados abaixo da média nacional para este indicador.</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Na tabela 3, a seguir estão apresentados os resultados dos indicadores de desempenho da área Controle do diabético e do hipertenso da ESF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Pode-se notar que a proporção de diabéticos cadastrados no ano de 2012 foi de 103%, aumentando em 2013 para 122%. Este resultado está acima do valor da média nacional, já que os resultados conseguidos através de uma base de dados do SIAB, 52% dos diabéticos estimados estariam cadastrados pelas equipes da Saúde da Família.  A importância do diagnóstico populacional para controle dessa doença se justifica amplamente, pois além da sua prevalência estar aumentando, o diabetes lidera como causa de cegueira, doença renal, amputação, além de </w:t>
      </w:r>
      <w:r w:rsidRPr="000E74EA">
        <w:rPr>
          <w:rFonts w:ascii="Times New Roman" w:hAnsi="Times New Roman" w:cs="Times New Roman"/>
          <w:sz w:val="24"/>
          <w:szCs w:val="24"/>
        </w:rPr>
        <w:lastRenderedPageBreak/>
        <w:t xml:space="preserve">expor a um aumento de mortalidade, principalmente por eventos </w:t>
      </w:r>
      <w:proofErr w:type="gramStart"/>
      <w:r w:rsidRPr="000E74EA">
        <w:rPr>
          <w:rFonts w:ascii="Times New Roman" w:hAnsi="Times New Roman" w:cs="Times New Roman"/>
          <w:sz w:val="24"/>
          <w:szCs w:val="24"/>
        </w:rPr>
        <w:t>cardiovasculares(</w:t>
      </w:r>
      <w:proofErr w:type="gramEnd"/>
      <w:r w:rsidRPr="000E74EA">
        <w:rPr>
          <w:rFonts w:ascii="Times New Roman" w:hAnsi="Times New Roman" w:cs="Times New Roman"/>
          <w:sz w:val="24"/>
          <w:szCs w:val="24"/>
        </w:rPr>
        <w:t>BRASIL, 2011).</w:t>
      </w:r>
    </w:p>
    <w:p w:rsidR="00003BFA" w:rsidRPr="000E74EA" w:rsidRDefault="00003BFA" w:rsidP="00003BFA">
      <w:pPr>
        <w:spacing w:after="0" w:line="360" w:lineRule="auto"/>
        <w:ind w:firstLine="1134"/>
        <w:jc w:val="center"/>
        <w:rPr>
          <w:rFonts w:ascii="Times New Roman" w:hAnsi="Times New Roman" w:cs="Times New Roman"/>
          <w:b/>
          <w:sz w:val="24"/>
          <w:szCs w:val="24"/>
        </w:rPr>
      </w:pPr>
    </w:p>
    <w:p w:rsidR="00003BFA" w:rsidRPr="000E74EA" w:rsidRDefault="00003BFA" w:rsidP="005C4EFF">
      <w:pPr>
        <w:spacing w:after="0" w:line="240" w:lineRule="auto"/>
        <w:jc w:val="center"/>
        <w:rPr>
          <w:rFonts w:ascii="Times New Roman" w:hAnsi="Times New Roman" w:cs="Times New Roman"/>
          <w:sz w:val="24"/>
          <w:szCs w:val="24"/>
        </w:rPr>
      </w:pPr>
      <w:r w:rsidRPr="000E74EA">
        <w:rPr>
          <w:rFonts w:ascii="Times New Roman" w:hAnsi="Times New Roman" w:cs="Times New Roman"/>
          <w:b/>
        </w:rPr>
        <w:t xml:space="preserve">Tabela 3 – </w:t>
      </w:r>
      <w:r w:rsidRPr="000E74EA">
        <w:rPr>
          <w:rFonts w:ascii="Times New Roman" w:hAnsi="Times New Roman" w:cs="Times New Roman"/>
        </w:rPr>
        <w:t xml:space="preserve">Resultados dos indicadores de desempenho da área Controle do diabético e do hipertenso 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w:t>
      </w:r>
      <w:r w:rsidRPr="000E74EA">
        <w:rPr>
          <w:rFonts w:ascii="Times New Roman" w:hAnsi="Times New Roman" w:cs="Times New Roman"/>
          <w:sz w:val="24"/>
          <w:szCs w:val="24"/>
        </w:rPr>
        <w:t xml:space="preserve"> 2014.</w:t>
      </w: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615"/>
        <w:gridCol w:w="1497"/>
        <w:gridCol w:w="1363"/>
      </w:tblGrid>
      <w:tr w:rsidR="00F1462E" w:rsidRPr="000E74EA" w:rsidTr="00F1462E">
        <w:trPr>
          <w:trHeight w:val="318"/>
        </w:trPr>
        <w:tc>
          <w:tcPr>
            <w:tcW w:w="437"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3.0</w:t>
            </w:r>
          </w:p>
        </w:tc>
        <w:tc>
          <w:tcPr>
            <w:tcW w:w="3023"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Controle do diabético e do hipertenso</w:t>
            </w:r>
          </w:p>
        </w:tc>
        <w:tc>
          <w:tcPr>
            <w:tcW w:w="806"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rPr>
            </w:pPr>
            <w:r w:rsidRPr="000E74EA">
              <w:rPr>
                <w:rFonts w:ascii="Times New Roman" w:eastAsia="Times New Roman" w:hAnsi="Times New Roman" w:cs="Times New Roman"/>
                <w:b/>
              </w:rPr>
              <w:t>2012</w:t>
            </w:r>
          </w:p>
        </w:tc>
        <w:tc>
          <w:tcPr>
            <w:tcW w:w="734"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2013</w:t>
            </w:r>
          </w:p>
        </w:tc>
      </w:tr>
      <w:tr w:rsidR="00F1462E" w:rsidRPr="000E74EA" w:rsidTr="00F1462E">
        <w:trPr>
          <w:trHeight w:val="389"/>
        </w:trPr>
        <w:tc>
          <w:tcPr>
            <w:tcW w:w="437" w:type="pct"/>
            <w:tcBorders>
              <w:top w:val="single" w:sz="4" w:space="0" w:color="auto"/>
            </w:tcBorders>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3.1</w:t>
            </w:r>
          </w:p>
        </w:tc>
        <w:tc>
          <w:tcPr>
            <w:tcW w:w="3023" w:type="pct"/>
            <w:tcBorders>
              <w:top w:val="single" w:sz="4" w:space="0" w:color="auto"/>
            </w:tcBorders>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diabéticos cadastrados</w:t>
            </w:r>
          </w:p>
        </w:tc>
        <w:tc>
          <w:tcPr>
            <w:tcW w:w="806" w:type="pct"/>
            <w:tcBorders>
              <w:top w:val="single" w:sz="4" w:space="0" w:color="auto"/>
            </w:tcBorders>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103%</w:t>
            </w:r>
          </w:p>
        </w:tc>
        <w:tc>
          <w:tcPr>
            <w:tcW w:w="734" w:type="pct"/>
            <w:tcBorders>
              <w:top w:val="single" w:sz="4" w:space="0" w:color="auto"/>
            </w:tcBorders>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122%</w:t>
            </w:r>
          </w:p>
        </w:tc>
      </w:tr>
      <w:tr w:rsidR="00F1462E" w:rsidRPr="000E74EA" w:rsidTr="00F1462E">
        <w:trPr>
          <w:trHeight w:val="420"/>
        </w:trPr>
        <w:tc>
          <w:tcPr>
            <w:tcW w:w="437"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3.2</w:t>
            </w:r>
          </w:p>
        </w:tc>
        <w:tc>
          <w:tcPr>
            <w:tcW w:w="3023"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hipertensos cadastrados</w:t>
            </w:r>
          </w:p>
        </w:tc>
        <w:tc>
          <w:tcPr>
            <w:tcW w:w="806"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97%</w:t>
            </w:r>
          </w:p>
        </w:tc>
        <w:tc>
          <w:tcPr>
            <w:tcW w:w="734" w:type="pct"/>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113%</w:t>
            </w:r>
          </w:p>
        </w:tc>
      </w:tr>
      <w:tr w:rsidR="00F1462E" w:rsidRPr="000E74EA" w:rsidTr="00E01A26">
        <w:trPr>
          <w:trHeight w:val="450"/>
        </w:trPr>
        <w:tc>
          <w:tcPr>
            <w:tcW w:w="437"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3.3</w:t>
            </w:r>
          </w:p>
        </w:tc>
        <w:tc>
          <w:tcPr>
            <w:tcW w:w="3023"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atendimentos por diabético</w:t>
            </w:r>
          </w:p>
        </w:tc>
        <w:tc>
          <w:tcPr>
            <w:tcW w:w="806"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6,89</w:t>
            </w:r>
          </w:p>
        </w:tc>
        <w:tc>
          <w:tcPr>
            <w:tcW w:w="734" w:type="pct"/>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3,27</w:t>
            </w:r>
          </w:p>
        </w:tc>
      </w:tr>
      <w:tr w:rsidR="00F1462E" w:rsidRPr="000E74EA" w:rsidTr="00F1462E">
        <w:trPr>
          <w:trHeight w:val="261"/>
        </w:trPr>
        <w:tc>
          <w:tcPr>
            <w:tcW w:w="437"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3.4</w:t>
            </w:r>
          </w:p>
        </w:tc>
        <w:tc>
          <w:tcPr>
            <w:tcW w:w="3023"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atendimentos por hipertenso</w:t>
            </w:r>
          </w:p>
        </w:tc>
        <w:tc>
          <w:tcPr>
            <w:tcW w:w="806" w:type="pct"/>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3,75</w:t>
            </w:r>
          </w:p>
        </w:tc>
        <w:tc>
          <w:tcPr>
            <w:tcW w:w="734" w:type="pct"/>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2,07</w:t>
            </w:r>
          </w:p>
        </w:tc>
      </w:tr>
    </w:tbl>
    <w:p w:rsidR="00F1462E" w:rsidRPr="000E74EA" w:rsidRDefault="00F1462E" w:rsidP="00003BFA">
      <w:pPr>
        <w:spacing w:after="0" w:line="360" w:lineRule="auto"/>
        <w:ind w:firstLine="1134"/>
        <w:jc w:val="both"/>
        <w:rPr>
          <w:rFonts w:ascii="Times New Roman" w:hAnsi="Times New Roman" w:cs="Times New Roman"/>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O indicador de desempenho </w:t>
      </w:r>
      <w:r w:rsidRPr="000E74EA">
        <w:rPr>
          <w:rFonts w:ascii="Times New Roman" w:eastAsia="Times New Roman" w:hAnsi="Times New Roman" w:cs="Times New Roman"/>
          <w:sz w:val="24"/>
          <w:szCs w:val="24"/>
        </w:rPr>
        <w:t>Proporção de hipertensos cadastrados teve um percentual de 97% em 2012, aumentando para 113% em 2013. Esses números foram superior a média nacional, porque</w:t>
      </w:r>
      <w:r w:rsidRPr="000E74EA">
        <w:rPr>
          <w:rFonts w:ascii="Times New Roman" w:hAnsi="Times New Roman" w:cs="Times New Roman"/>
          <w:sz w:val="24"/>
          <w:szCs w:val="24"/>
        </w:rPr>
        <w:t xml:space="preserve"> o SIAB diz </w:t>
      </w:r>
      <w:proofErr w:type="gramStart"/>
      <w:r w:rsidRPr="000E74EA">
        <w:rPr>
          <w:rFonts w:ascii="Times New Roman" w:hAnsi="Times New Roman" w:cs="Times New Roman"/>
          <w:sz w:val="24"/>
          <w:szCs w:val="24"/>
        </w:rPr>
        <w:t>que  63</w:t>
      </w:r>
      <w:proofErr w:type="gramEnd"/>
      <w:r w:rsidRPr="000E74EA">
        <w:rPr>
          <w:rFonts w:ascii="Times New Roman" w:hAnsi="Times New Roman" w:cs="Times New Roman"/>
          <w:sz w:val="24"/>
          <w:szCs w:val="24"/>
        </w:rPr>
        <w:t>% dos hipertensos estimados estariam cadastrados nas equipes da Saúde da Família(BRASIL, 2011). A importância do diagnóstico populacional para controle da hipertensão se baseia na sua alta prevalência e vários efeitos adversos à saúde, incluindo, entre outras, mortes prematuras, ataques cardíacos, insuficiência renal e acidente vascular cerebral.</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 xml:space="preserve">Já a Média de atendimentos por diabético teve uma variação de 6,89 em 2012 para 3,27 em 2013, constatando uma queda nos números da ESF. </w:t>
      </w:r>
      <w:r w:rsidRPr="000E74EA">
        <w:rPr>
          <w:rFonts w:ascii="Times New Roman" w:hAnsi="Times New Roman" w:cs="Times New Roman"/>
          <w:sz w:val="24"/>
          <w:szCs w:val="24"/>
        </w:rPr>
        <w:t xml:space="preserve">De acordo com os resultados obtidos da base de dados do SIAB, a produção registrada de atendimentos para diabéticos seria suficiente para uma média de 4,5 atendimentos por diabético e, segundo parâmetros de programação preconizados pelo </w:t>
      </w:r>
      <w:r w:rsidR="00557BD7" w:rsidRPr="000E74EA">
        <w:rPr>
          <w:rFonts w:ascii="Times New Roman" w:hAnsi="Times New Roman" w:cs="Times New Roman"/>
          <w:sz w:val="24"/>
          <w:szCs w:val="24"/>
        </w:rPr>
        <w:t>MS</w:t>
      </w:r>
      <w:r w:rsidRPr="000E74EA">
        <w:rPr>
          <w:rFonts w:ascii="Times New Roman" w:hAnsi="Times New Roman" w:cs="Times New Roman"/>
          <w:sz w:val="24"/>
          <w:szCs w:val="24"/>
        </w:rPr>
        <w:t xml:space="preserve"> (</w:t>
      </w:r>
      <w:r w:rsidRPr="000E74EA">
        <w:rPr>
          <w:rFonts w:ascii="Times New Roman" w:hAnsi="Times New Roman" w:cs="Times New Roman"/>
          <w:caps/>
          <w:sz w:val="24"/>
          <w:szCs w:val="24"/>
        </w:rPr>
        <w:t>Brasil</w:t>
      </w:r>
      <w:r w:rsidR="00660ED2">
        <w:rPr>
          <w:rFonts w:ascii="Times New Roman" w:hAnsi="Times New Roman" w:cs="Times New Roman"/>
          <w:sz w:val="24"/>
          <w:szCs w:val="24"/>
        </w:rPr>
        <w:t xml:space="preserve">, 2006), </w:t>
      </w:r>
      <w:r w:rsidRPr="000E74EA">
        <w:rPr>
          <w:rFonts w:ascii="Times New Roman" w:hAnsi="Times New Roman" w:cs="Times New Roman"/>
          <w:sz w:val="24"/>
          <w:szCs w:val="24"/>
        </w:rPr>
        <w:t xml:space="preserve">espera-se que pelo menos 65% dos diabéticos estimados sejam acompanhados pelas equipes de </w:t>
      </w:r>
      <w:r w:rsidR="00557BD7" w:rsidRPr="000E74EA">
        <w:rPr>
          <w:rFonts w:ascii="Times New Roman" w:hAnsi="Times New Roman" w:cs="Times New Roman"/>
          <w:sz w:val="24"/>
          <w:szCs w:val="24"/>
        </w:rPr>
        <w:t>AB</w:t>
      </w:r>
      <w:r w:rsidRPr="000E74EA">
        <w:rPr>
          <w:rFonts w:ascii="Times New Roman" w:hAnsi="Times New Roman" w:cs="Times New Roman"/>
          <w:sz w:val="24"/>
          <w:szCs w:val="24"/>
        </w:rPr>
        <w:t xml:space="preserve"> (BRASIL,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 xml:space="preserve">Em seguida, pode-se perceber que a Média de atendimentos por hipertenso no ano de 2012 foi de 3,75, diminuindo para 2,07 em 2013. </w:t>
      </w:r>
      <w:r w:rsidRPr="000E74EA">
        <w:rPr>
          <w:rFonts w:ascii="Times New Roman" w:hAnsi="Times New Roman" w:cs="Times New Roman"/>
          <w:sz w:val="24"/>
          <w:szCs w:val="24"/>
        </w:rPr>
        <w:t xml:space="preserve">Segundo os resultados obtidos da base de dados do SIAB, a produção registrada de atendimentos para hipertensos seria suficiente para uma média de 3,5 consultas por hipertenso cadastrado na Saúde da Família e, segundo parâmetros de programação preconizados pelo </w:t>
      </w:r>
      <w:r w:rsidR="00557BD7" w:rsidRPr="000E74EA">
        <w:rPr>
          <w:rFonts w:ascii="Times New Roman" w:hAnsi="Times New Roman" w:cs="Times New Roman"/>
          <w:sz w:val="24"/>
          <w:szCs w:val="24"/>
        </w:rPr>
        <w:t>MS (</w:t>
      </w:r>
      <w:r w:rsidR="00557BD7" w:rsidRPr="000E74EA">
        <w:rPr>
          <w:rFonts w:ascii="Times New Roman" w:hAnsi="Times New Roman" w:cs="Times New Roman"/>
          <w:caps/>
          <w:sz w:val="24"/>
          <w:szCs w:val="24"/>
        </w:rPr>
        <w:t>Brasil</w:t>
      </w:r>
      <w:r w:rsidR="00557BD7" w:rsidRPr="000E74EA">
        <w:rPr>
          <w:rFonts w:ascii="Times New Roman" w:hAnsi="Times New Roman" w:cs="Times New Roman"/>
          <w:sz w:val="24"/>
          <w:szCs w:val="24"/>
        </w:rPr>
        <w:t xml:space="preserve">, 2006), </w:t>
      </w:r>
      <w:r w:rsidRPr="000E74EA">
        <w:rPr>
          <w:rFonts w:ascii="Times New Roman" w:hAnsi="Times New Roman" w:cs="Times New Roman"/>
          <w:sz w:val="24"/>
          <w:szCs w:val="24"/>
        </w:rPr>
        <w:t xml:space="preserve">espera-se que pelo menos 80% dos hipertensos estimados sejam acompanhados pelas equipes de </w:t>
      </w:r>
      <w:r w:rsidR="00557BD7" w:rsidRPr="000E74EA">
        <w:rPr>
          <w:rFonts w:ascii="Times New Roman" w:hAnsi="Times New Roman" w:cs="Times New Roman"/>
          <w:sz w:val="24"/>
          <w:szCs w:val="24"/>
        </w:rPr>
        <w:t>AB</w:t>
      </w:r>
      <w:r w:rsidRPr="000E74EA">
        <w:rPr>
          <w:rFonts w:ascii="Times New Roman" w:hAnsi="Times New Roman" w:cs="Times New Roman"/>
          <w:sz w:val="24"/>
          <w:szCs w:val="24"/>
        </w:rPr>
        <w:t xml:space="preserve"> (BRASIL,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A tabela 4 apresenta os resultados dos indicadores de desempenho da área saúde bucal. Vale ressaltar que os indicadores de saúde bucal não foram levados em consideração na certificação realizada pelo PMAQ para o ano de 2012. Ainda assim, os resultados aqui </w:t>
      </w:r>
      <w:r w:rsidRPr="000E74EA">
        <w:rPr>
          <w:rFonts w:ascii="Times New Roman" w:hAnsi="Times New Roman" w:cs="Times New Roman"/>
          <w:sz w:val="24"/>
          <w:szCs w:val="24"/>
        </w:rPr>
        <w:lastRenderedPageBreak/>
        <w:t>encontrados são relevantes diante das mudanças ocorridas na implantação de protocolos e novas formas de registro de atividades na atenção básica entre os anos investigados.</w:t>
      </w:r>
    </w:p>
    <w:p w:rsidR="005C4EFF" w:rsidRPr="000E74EA" w:rsidRDefault="005C4EFF" w:rsidP="00003BFA">
      <w:pPr>
        <w:spacing w:after="0" w:line="360" w:lineRule="auto"/>
        <w:ind w:firstLine="1134"/>
        <w:jc w:val="both"/>
        <w:rPr>
          <w:rFonts w:ascii="Times New Roman" w:hAnsi="Times New Roman" w:cs="Times New Roman"/>
          <w:sz w:val="24"/>
          <w:szCs w:val="24"/>
        </w:rPr>
      </w:pPr>
    </w:p>
    <w:p w:rsidR="00003BFA" w:rsidRPr="000E74EA" w:rsidRDefault="00003BFA" w:rsidP="0079408A">
      <w:pPr>
        <w:spacing w:after="0" w:line="240" w:lineRule="auto"/>
        <w:jc w:val="center"/>
        <w:rPr>
          <w:rFonts w:ascii="Times New Roman" w:hAnsi="Times New Roman" w:cs="Times New Roman"/>
        </w:rPr>
      </w:pPr>
      <w:r w:rsidRPr="000E74EA">
        <w:rPr>
          <w:rFonts w:ascii="Times New Roman" w:hAnsi="Times New Roman" w:cs="Times New Roman"/>
          <w:b/>
        </w:rPr>
        <w:t xml:space="preserve">Tabela4 – </w:t>
      </w:r>
      <w:r w:rsidRPr="000E74EA">
        <w:rPr>
          <w:rFonts w:ascii="Times New Roman" w:hAnsi="Times New Roman" w:cs="Times New Roman"/>
        </w:rPr>
        <w:t xml:space="preserve">Resultados dos </w:t>
      </w:r>
      <w:r w:rsidRPr="000E74EA">
        <w:rPr>
          <w:rFonts w:ascii="Times New Roman" w:hAnsi="Times New Roman" w:cs="Times New Roman"/>
          <w:sz w:val="20"/>
        </w:rPr>
        <w:t xml:space="preserve">indicadores de desempenho da área saúde bucal da ESF </w:t>
      </w:r>
      <w:proofErr w:type="spellStart"/>
      <w:r w:rsidRPr="000E74EA">
        <w:rPr>
          <w:rFonts w:ascii="Times New Roman" w:hAnsi="Times New Roman" w:cs="Times New Roman"/>
          <w:sz w:val="20"/>
        </w:rPr>
        <w:t>Aerolândia</w:t>
      </w:r>
      <w:proofErr w:type="spellEnd"/>
      <w:r w:rsidRPr="000E74EA">
        <w:rPr>
          <w:rFonts w:ascii="Times New Roman" w:hAnsi="Times New Roman" w:cs="Times New Roman"/>
          <w:sz w:val="20"/>
        </w:rPr>
        <w:t xml:space="preserve"> nos anos</w:t>
      </w:r>
      <w:r w:rsidRPr="000E74EA">
        <w:rPr>
          <w:rFonts w:ascii="Times New Roman" w:hAnsi="Times New Roman" w:cs="Times New Roman"/>
        </w:rPr>
        <w:t xml:space="preserve"> 2012 e 2013. Picos-PI, 2014.</w:t>
      </w: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016"/>
        <w:gridCol w:w="1129"/>
        <w:gridCol w:w="1426"/>
      </w:tblGrid>
      <w:tr w:rsidR="00F1462E" w:rsidRPr="000E74EA" w:rsidTr="00E01A26">
        <w:trPr>
          <w:trHeight w:val="450"/>
        </w:trPr>
        <w:tc>
          <w:tcPr>
            <w:tcW w:w="385"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sz w:val="24"/>
                <w:szCs w:val="24"/>
              </w:rPr>
            </w:pPr>
            <w:r w:rsidRPr="000E74EA">
              <w:rPr>
                <w:rFonts w:ascii="Times New Roman" w:eastAsia="Times New Roman" w:hAnsi="Times New Roman" w:cs="Times New Roman"/>
                <w:b/>
                <w:bCs/>
                <w:sz w:val="24"/>
                <w:szCs w:val="24"/>
              </w:rPr>
              <w:t>4.0</w:t>
            </w:r>
          </w:p>
        </w:tc>
        <w:tc>
          <w:tcPr>
            <w:tcW w:w="3239" w:type="pct"/>
            <w:tcBorders>
              <w:top w:val="single" w:sz="4" w:space="0" w:color="auto"/>
              <w:bottom w:val="single" w:sz="4" w:space="0" w:color="auto"/>
            </w:tcBorders>
          </w:tcPr>
          <w:p w:rsidR="00F1462E" w:rsidRPr="000E74EA" w:rsidRDefault="00F1462E" w:rsidP="00F1462E">
            <w:pPr>
              <w:jc w:val="center"/>
              <w:rPr>
                <w:rFonts w:ascii="Times New Roman" w:eastAsia="Times New Roman" w:hAnsi="Times New Roman" w:cs="Times New Roman"/>
                <w:b/>
                <w:bCs/>
                <w:sz w:val="24"/>
                <w:szCs w:val="24"/>
              </w:rPr>
            </w:pPr>
            <w:r w:rsidRPr="000E74EA">
              <w:rPr>
                <w:rFonts w:ascii="Times New Roman" w:eastAsia="Times New Roman" w:hAnsi="Times New Roman" w:cs="Times New Roman"/>
                <w:b/>
                <w:bCs/>
                <w:sz w:val="24"/>
                <w:szCs w:val="24"/>
              </w:rPr>
              <w:t>Saúde Bucal</w:t>
            </w:r>
          </w:p>
        </w:tc>
        <w:tc>
          <w:tcPr>
            <w:tcW w:w="608"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sz w:val="24"/>
                <w:szCs w:val="24"/>
              </w:rPr>
            </w:pPr>
            <w:r w:rsidRPr="000E74EA">
              <w:rPr>
                <w:rFonts w:ascii="Times New Roman" w:eastAsia="Times New Roman" w:hAnsi="Times New Roman" w:cs="Times New Roman"/>
                <w:b/>
                <w:sz w:val="24"/>
                <w:szCs w:val="24"/>
              </w:rPr>
              <w:t>2012</w:t>
            </w:r>
          </w:p>
        </w:tc>
        <w:tc>
          <w:tcPr>
            <w:tcW w:w="768"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sz w:val="24"/>
                <w:szCs w:val="24"/>
              </w:rPr>
            </w:pPr>
            <w:r w:rsidRPr="000E74EA">
              <w:rPr>
                <w:rFonts w:ascii="Times New Roman" w:eastAsia="Times New Roman" w:hAnsi="Times New Roman" w:cs="Times New Roman"/>
                <w:b/>
                <w:bCs/>
                <w:sz w:val="24"/>
                <w:szCs w:val="24"/>
              </w:rPr>
              <w:t>2013</w:t>
            </w:r>
          </w:p>
        </w:tc>
      </w:tr>
      <w:tr w:rsidR="00F1462E" w:rsidRPr="000E74EA" w:rsidTr="00E01A26">
        <w:trPr>
          <w:trHeight w:val="450"/>
        </w:trPr>
        <w:tc>
          <w:tcPr>
            <w:tcW w:w="385" w:type="pct"/>
            <w:tcBorders>
              <w:top w:val="single" w:sz="4" w:space="0" w:color="auto"/>
            </w:tcBorders>
            <w:noWrap/>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4.1</w:t>
            </w:r>
          </w:p>
        </w:tc>
        <w:tc>
          <w:tcPr>
            <w:tcW w:w="3239" w:type="pct"/>
            <w:tcBorders>
              <w:top w:val="single" w:sz="4" w:space="0" w:color="auto"/>
            </w:tcBorders>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Média da ação coletiva de escovação dental supervisionada</w:t>
            </w:r>
          </w:p>
        </w:tc>
        <w:tc>
          <w:tcPr>
            <w:tcW w:w="608" w:type="pct"/>
            <w:tcBorders>
              <w:top w:val="single" w:sz="4" w:space="0" w:color="auto"/>
            </w:tcBorders>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66%</w:t>
            </w:r>
          </w:p>
        </w:tc>
        <w:tc>
          <w:tcPr>
            <w:tcW w:w="768" w:type="pct"/>
            <w:tcBorders>
              <w:top w:val="single" w:sz="4" w:space="0" w:color="auto"/>
            </w:tcBorders>
            <w:noWrap/>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28%</w:t>
            </w:r>
          </w:p>
        </w:tc>
      </w:tr>
      <w:tr w:rsidR="00F1462E" w:rsidRPr="000E74EA" w:rsidTr="00E01A26">
        <w:trPr>
          <w:trHeight w:val="450"/>
        </w:trPr>
        <w:tc>
          <w:tcPr>
            <w:tcW w:w="385" w:type="pct"/>
            <w:noWrap/>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4.2</w:t>
            </w:r>
          </w:p>
        </w:tc>
        <w:tc>
          <w:tcPr>
            <w:tcW w:w="3239" w:type="pct"/>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Cobertura de primeira consulta odontológica programática</w:t>
            </w:r>
          </w:p>
        </w:tc>
        <w:tc>
          <w:tcPr>
            <w:tcW w:w="608" w:type="pct"/>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4%</w:t>
            </w:r>
          </w:p>
        </w:tc>
        <w:tc>
          <w:tcPr>
            <w:tcW w:w="768" w:type="pct"/>
            <w:noWrap/>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2%</w:t>
            </w:r>
          </w:p>
        </w:tc>
      </w:tr>
      <w:tr w:rsidR="00F1462E" w:rsidRPr="000E74EA" w:rsidTr="00E01A26">
        <w:trPr>
          <w:trHeight w:val="450"/>
        </w:trPr>
        <w:tc>
          <w:tcPr>
            <w:tcW w:w="385" w:type="pct"/>
            <w:noWrap/>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4.3</w:t>
            </w:r>
          </w:p>
        </w:tc>
        <w:tc>
          <w:tcPr>
            <w:tcW w:w="3239" w:type="pct"/>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Cobertura de 1ª consulta de atendimento odontológico à gestante</w:t>
            </w:r>
          </w:p>
        </w:tc>
        <w:tc>
          <w:tcPr>
            <w:tcW w:w="608" w:type="pct"/>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243%</w:t>
            </w:r>
          </w:p>
        </w:tc>
        <w:tc>
          <w:tcPr>
            <w:tcW w:w="768" w:type="pct"/>
            <w:noWrap/>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105%</w:t>
            </w:r>
          </w:p>
        </w:tc>
      </w:tr>
      <w:tr w:rsidR="00F1462E" w:rsidRPr="000E74EA" w:rsidTr="00E01A26">
        <w:trPr>
          <w:trHeight w:val="510"/>
        </w:trPr>
        <w:tc>
          <w:tcPr>
            <w:tcW w:w="385" w:type="pct"/>
            <w:noWrap/>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4.4</w:t>
            </w:r>
          </w:p>
        </w:tc>
        <w:tc>
          <w:tcPr>
            <w:tcW w:w="3239" w:type="pct"/>
            <w:hideMark/>
          </w:tcPr>
          <w:p w:rsidR="00F1462E" w:rsidRPr="000E74EA" w:rsidRDefault="00F1462E" w:rsidP="00F1462E">
            <w:pPr>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Razão entre Tratamentos Concluídos e Primeiras Consultas Odontológicas Programáticas</w:t>
            </w:r>
          </w:p>
        </w:tc>
        <w:tc>
          <w:tcPr>
            <w:tcW w:w="608" w:type="pct"/>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1,00</w:t>
            </w:r>
          </w:p>
        </w:tc>
        <w:tc>
          <w:tcPr>
            <w:tcW w:w="768" w:type="pct"/>
            <w:noWrap/>
          </w:tcPr>
          <w:p w:rsidR="00F1462E" w:rsidRPr="000E74EA" w:rsidRDefault="00F1462E" w:rsidP="00F1462E">
            <w:pPr>
              <w:jc w:val="both"/>
              <w:rPr>
                <w:rFonts w:ascii="Times New Roman" w:eastAsia="Times New Roman" w:hAnsi="Times New Roman" w:cs="Times New Roman"/>
                <w:bCs/>
                <w:sz w:val="24"/>
                <w:szCs w:val="24"/>
              </w:rPr>
            </w:pPr>
            <w:r w:rsidRPr="000E74EA">
              <w:rPr>
                <w:rFonts w:ascii="Times New Roman" w:eastAsia="Times New Roman" w:hAnsi="Times New Roman" w:cs="Times New Roman"/>
                <w:bCs/>
                <w:sz w:val="24"/>
                <w:szCs w:val="24"/>
              </w:rPr>
              <w:t>0,68</w:t>
            </w:r>
          </w:p>
        </w:tc>
      </w:tr>
    </w:tbl>
    <w:p w:rsidR="00F1462E" w:rsidRPr="000E74EA" w:rsidRDefault="00F1462E" w:rsidP="00003BFA">
      <w:pPr>
        <w:spacing w:after="0" w:line="360" w:lineRule="auto"/>
        <w:ind w:firstLine="1134"/>
        <w:jc w:val="both"/>
        <w:rPr>
          <w:rFonts w:ascii="Times New Roman" w:hAnsi="Times New Roman" w:cs="Times New Roman"/>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Pode-se notar que a média </w:t>
      </w:r>
      <w:r w:rsidRPr="000E74EA">
        <w:rPr>
          <w:rFonts w:ascii="Times New Roman" w:eastAsia="Times New Roman" w:hAnsi="Times New Roman" w:cs="Times New Roman"/>
          <w:sz w:val="24"/>
          <w:szCs w:val="24"/>
        </w:rPr>
        <w:t xml:space="preserve">da ação coletiva de escovação dental supervisionada no ano de 2012 foi de 66%, diminuindo para 28% em 2013.  Este resultado em 2012 estava acima da média nacional, já em 2013 estava abaixo da média porque </w:t>
      </w:r>
      <w:r w:rsidRPr="000E74EA">
        <w:rPr>
          <w:rFonts w:ascii="Times New Roman" w:hAnsi="Times New Roman" w:cs="Times New Roman"/>
          <w:sz w:val="24"/>
          <w:szCs w:val="24"/>
        </w:rPr>
        <w:t>segundo dados do SIA-SUS, em 2010 a produção desses procedimentos potencialmente seria suficiente para uma cobertura média nacional de 33%(BRASIL,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 xml:space="preserve">Na sequência, vemos que a cobertura de primeira consulta odontológica programática no ano de 2012 foi de 4%, diminuindo para 2% em 2013. </w:t>
      </w:r>
      <w:r w:rsidRPr="000E74EA">
        <w:rPr>
          <w:rFonts w:ascii="Times New Roman" w:hAnsi="Times New Roman" w:cs="Times New Roman"/>
          <w:sz w:val="24"/>
          <w:szCs w:val="24"/>
        </w:rPr>
        <w:t xml:space="preserve">Segundo dados do SIA-SUS, em 2010 a produção desses procedimentos daria uma cobertura média nacional de 17%(BRASIL, 2011), portanto, a ESF da </w:t>
      </w:r>
      <w:proofErr w:type="spellStart"/>
      <w:r w:rsidRPr="000E74EA">
        <w:rPr>
          <w:rFonts w:ascii="Times New Roman" w:hAnsi="Times New Roman" w:cs="Times New Roman"/>
          <w:sz w:val="24"/>
          <w:szCs w:val="24"/>
        </w:rPr>
        <w:t>aerolândia</w:t>
      </w:r>
      <w:proofErr w:type="spellEnd"/>
      <w:r w:rsidRPr="000E74EA">
        <w:rPr>
          <w:rFonts w:ascii="Times New Roman" w:hAnsi="Times New Roman" w:cs="Times New Roman"/>
          <w:sz w:val="24"/>
          <w:szCs w:val="24"/>
        </w:rPr>
        <w:t xml:space="preserve"> está muito abaixo da média nacional.</w:t>
      </w:r>
    </w:p>
    <w:p w:rsidR="00003BFA" w:rsidRPr="000E74EA" w:rsidRDefault="00003BFA" w:rsidP="00003BFA">
      <w:pPr>
        <w:spacing w:after="0" w:line="360" w:lineRule="auto"/>
        <w:ind w:firstLine="1134"/>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No tocante a cobertura de 1ª consulta de atendimento odontológico à gestante, a equipe alcançou excelentes percentuais apesar de cair de 243% em 2012 para 105% em 2013. Destaque-se que esse elevado percentual pode estar associado a inconsistências nos registros, visto que o indicador deveria circundar o percentual de 100%.</w:t>
      </w:r>
    </w:p>
    <w:p w:rsidR="00003BFA" w:rsidRPr="000E74EA" w:rsidRDefault="00003BFA" w:rsidP="00003BFA">
      <w:pPr>
        <w:pStyle w:val="Default"/>
        <w:spacing w:line="360" w:lineRule="auto"/>
        <w:ind w:firstLine="1134"/>
        <w:jc w:val="both"/>
        <w:rPr>
          <w:rFonts w:ascii="Times New Roman" w:hAnsi="Times New Roman" w:cs="Times New Roman"/>
        </w:rPr>
      </w:pPr>
      <w:r w:rsidRPr="000E74EA">
        <w:rPr>
          <w:rFonts w:ascii="Times New Roman" w:eastAsia="Times New Roman" w:hAnsi="Times New Roman" w:cs="Times New Roman"/>
        </w:rPr>
        <w:t>O indicador de desempenho Razã</w:t>
      </w:r>
      <w:r w:rsidR="00FE5261">
        <w:rPr>
          <w:rFonts w:ascii="Times New Roman" w:eastAsia="Times New Roman" w:hAnsi="Times New Roman" w:cs="Times New Roman"/>
        </w:rPr>
        <w:t>o entre Tratamentos C</w:t>
      </w:r>
      <w:r w:rsidRPr="000E74EA">
        <w:rPr>
          <w:rFonts w:ascii="Times New Roman" w:eastAsia="Times New Roman" w:hAnsi="Times New Roman" w:cs="Times New Roman"/>
        </w:rPr>
        <w:t xml:space="preserve">oncluídos e Primeiras Consultas Odontológicas Programáticas em 2012 foi de 1,00, diminuindo para 0,68 em 2013. </w:t>
      </w:r>
      <w:r w:rsidRPr="000E74EA">
        <w:rPr>
          <w:rFonts w:ascii="Times New Roman" w:hAnsi="Times New Roman" w:cs="Times New Roman"/>
        </w:rPr>
        <w:t xml:space="preserve">Considerando a fórmula de cálculo desse indicador, temos duas possibilidades: </w:t>
      </w:r>
    </w:p>
    <w:p w:rsidR="00003BFA" w:rsidRPr="000E74EA" w:rsidRDefault="00581FA3" w:rsidP="00003BFA">
      <w:pPr>
        <w:pStyle w:val="Default"/>
        <w:spacing w:line="360" w:lineRule="auto"/>
        <w:ind w:firstLine="1134"/>
        <w:jc w:val="both"/>
        <w:rPr>
          <w:rFonts w:ascii="Times New Roman" w:hAnsi="Times New Roman" w:cs="Times New Roman"/>
        </w:rPr>
      </w:pPr>
      <w:r w:rsidRPr="000E74EA">
        <w:rPr>
          <w:rFonts w:ascii="Times New Roman" w:hAnsi="Times New Roman" w:cs="Times New Roman"/>
        </w:rPr>
        <w:t>a) Resultado menor que 1</w:t>
      </w:r>
      <w:r w:rsidR="00003BFA" w:rsidRPr="000E74EA">
        <w:rPr>
          <w:rFonts w:ascii="Times New Roman" w:hAnsi="Times New Roman" w:cs="Times New Roman"/>
        </w:rPr>
        <w:t xml:space="preserve">(um): indica que o número de tratamentos concluídos foi menor do que os tratamentos iniciados. Porém, quando esse resultado é muito menor do que 1, isso pode apontar dificuldade de conclusão dos tratamentos iniciados. </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 xml:space="preserve">b) Resultado maior que 1 (um): indica que tratamentos estão sendo concluídos sem que novos tratamentos sejam iniciados. Essa situação aponta para uma possível falha na </w:t>
      </w:r>
      <w:r w:rsidRPr="000E74EA">
        <w:rPr>
          <w:rFonts w:ascii="Times New Roman" w:hAnsi="Times New Roman" w:cs="Times New Roman"/>
          <w:sz w:val="24"/>
          <w:szCs w:val="24"/>
        </w:rPr>
        <w:lastRenderedPageBreak/>
        <w:t xml:space="preserve">capacidade de promover acesso a novos </w:t>
      </w:r>
      <w:proofErr w:type="gramStart"/>
      <w:r w:rsidRPr="000E74EA">
        <w:rPr>
          <w:rFonts w:ascii="Times New Roman" w:hAnsi="Times New Roman" w:cs="Times New Roman"/>
          <w:sz w:val="24"/>
          <w:szCs w:val="24"/>
        </w:rPr>
        <w:t>pacientes(</w:t>
      </w:r>
      <w:proofErr w:type="gramEnd"/>
      <w:r w:rsidRPr="000E74EA">
        <w:rPr>
          <w:rFonts w:ascii="Times New Roman" w:hAnsi="Times New Roman" w:cs="Times New Roman"/>
          <w:sz w:val="24"/>
          <w:szCs w:val="24"/>
        </w:rPr>
        <w:t>BRASIL, 2011), ou seja, em 2013 o número de tratamentos concluídos foi menor do que os tratamentos iniciados.</w:t>
      </w:r>
    </w:p>
    <w:p w:rsidR="00003BFA" w:rsidRPr="000E74EA" w:rsidRDefault="00003BFA" w:rsidP="00003BFA">
      <w:pPr>
        <w:spacing w:after="0" w:line="360" w:lineRule="auto"/>
        <w:ind w:firstLine="1134"/>
        <w:jc w:val="center"/>
        <w:rPr>
          <w:rFonts w:ascii="Times New Roman" w:hAnsi="Times New Roman" w:cs="Times New Roman"/>
          <w:sz w:val="24"/>
          <w:szCs w:val="24"/>
        </w:rPr>
      </w:pPr>
    </w:p>
    <w:p w:rsidR="00003BFA" w:rsidRPr="000E74EA" w:rsidRDefault="00003BFA" w:rsidP="0079408A">
      <w:pPr>
        <w:spacing w:after="0" w:line="240" w:lineRule="auto"/>
        <w:jc w:val="center"/>
        <w:rPr>
          <w:rFonts w:ascii="Times New Roman" w:hAnsi="Times New Roman" w:cs="Times New Roman"/>
        </w:rPr>
      </w:pPr>
      <w:r w:rsidRPr="000E74EA">
        <w:rPr>
          <w:rFonts w:ascii="Times New Roman" w:hAnsi="Times New Roman" w:cs="Times New Roman"/>
          <w:b/>
        </w:rPr>
        <w:t xml:space="preserve">Tabela 5 – </w:t>
      </w:r>
      <w:r w:rsidRPr="000E74EA">
        <w:rPr>
          <w:rFonts w:ascii="Times New Roman" w:hAnsi="Times New Roman" w:cs="Times New Roman"/>
        </w:rPr>
        <w:t xml:space="preserve">Resultados </w:t>
      </w:r>
      <w:r w:rsidRPr="000E74EA">
        <w:rPr>
          <w:rFonts w:ascii="Times New Roman" w:hAnsi="Times New Roman" w:cs="Times New Roman"/>
          <w:sz w:val="20"/>
        </w:rPr>
        <w:t>dos</w:t>
      </w:r>
      <w:r w:rsidRPr="000E74EA">
        <w:rPr>
          <w:rFonts w:ascii="Times New Roman" w:hAnsi="Times New Roman" w:cs="Times New Roman"/>
        </w:rPr>
        <w:t xml:space="preserve"> indicadores de desempenho da área Produção Geral da ESF </w:t>
      </w:r>
      <w:proofErr w:type="spellStart"/>
      <w:r w:rsidRPr="000E74EA">
        <w:rPr>
          <w:rFonts w:ascii="Times New Roman" w:hAnsi="Times New Roman" w:cs="Times New Roman"/>
        </w:rPr>
        <w:t>Aerolândia</w:t>
      </w:r>
      <w:proofErr w:type="spellEnd"/>
      <w:r w:rsidRPr="000E74EA">
        <w:rPr>
          <w:rFonts w:ascii="Times New Roman" w:hAnsi="Times New Roman" w:cs="Times New Roman"/>
        </w:rPr>
        <w:t xml:space="preserve"> nos anos 2012 e 2013. Picos-PI, 2014.</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018"/>
        <w:gridCol w:w="1129"/>
        <w:gridCol w:w="1426"/>
      </w:tblGrid>
      <w:tr w:rsidR="00F1462E" w:rsidRPr="000E74EA" w:rsidTr="00E01A26">
        <w:trPr>
          <w:trHeight w:val="450"/>
        </w:trPr>
        <w:tc>
          <w:tcPr>
            <w:tcW w:w="384"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5.0</w:t>
            </w:r>
          </w:p>
        </w:tc>
        <w:tc>
          <w:tcPr>
            <w:tcW w:w="3240"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Produção geral</w:t>
            </w:r>
          </w:p>
        </w:tc>
        <w:tc>
          <w:tcPr>
            <w:tcW w:w="608" w:type="pct"/>
            <w:tcBorders>
              <w:top w:val="single" w:sz="4" w:space="0" w:color="auto"/>
              <w:bottom w:val="single" w:sz="4" w:space="0" w:color="auto"/>
            </w:tcBorders>
          </w:tcPr>
          <w:p w:rsidR="00F1462E" w:rsidRPr="000E74EA" w:rsidRDefault="00F1462E" w:rsidP="00F1462E">
            <w:pPr>
              <w:jc w:val="both"/>
              <w:rPr>
                <w:rFonts w:ascii="Times New Roman" w:eastAsia="Times New Roman" w:hAnsi="Times New Roman" w:cs="Times New Roman"/>
                <w:b/>
              </w:rPr>
            </w:pPr>
            <w:r w:rsidRPr="000E74EA">
              <w:rPr>
                <w:rFonts w:ascii="Times New Roman" w:eastAsia="Times New Roman" w:hAnsi="Times New Roman" w:cs="Times New Roman"/>
                <w:b/>
              </w:rPr>
              <w:t>2012</w:t>
            </w:r>
          </w:p>
        </w:tc>
        <w:tc>
          <w:tcPr>
            <w:tcW w:w="768" w:type="pct"/>
            <w:tcBorders>
              <w:top w:val="single" w:sz="4" w:space="0" w:color="auto"/>
              <w:bottom w:val="single" w:sz="4" w:space="0" w:color="auto"/>
            </w:tcBorders>
            <w:noWrap/>
          </w:tcPr>
          <w:p w:rsidR="00F1462E" w:rsidRPr="000E74EA" w:rsidRDefault="00F1462E" w:rsidP="00F1462E">
            <w:pPr>
              <w:jc w:val="both"/>
              <w:rPr>
                <w:rFonts w:ascii="Times New Roman" w:eastAsia="Times New Roman" w:hAnsi="Times New Roman" w:cs="Times New Roman"/>
                <w:b/>
                <w:bCs/>
              </w:rPr>
            </w:pPr>
            <w:r w:rsidRPr="000E74EA">
              <w:rPr>
                <w:rFonts w:ascii="Times New Roman" w:eastAsia="Times New Roman" w:hAnsi="Times New Roman" w:cs="Times New Roman"/>
                <w:b/>
                <w:bCs/>
              </w:rPr>
              <w:t>2013</w:t>
            </w:r>
          </w:p>
        </w:tc>
      </w:tr>
      <w:tr w:rsidR="00F1462E" w:rsidRPr="000E74EA" w:rsidTr="00E01A26">
        <w:trPr>
          <w:trHeight w:val="450"/>
        </w:trPr>
        <w:tc>
          <w:tcPr>
            <w:tcW w:w="384" w:type="pct"/>
            <w:tcBorders>
              <w:top w:val="single" w:sz="4" w:space="0" w:color="auto"/>
            </w:tcBorders>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5.1</w:t>
            </w:r>
          </w:p>
        </w:tc>
        <w:tc>
          <w:tcPr>
            <w:tcW w:w="3240" w:type="pct"/>
            <w:tcBorders>
              <w:top w:val="single" w:sz="4" w:space="0" w:color="auto"/>
            </w:tcBorders>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Média de consultas médicas por habitante</w:t>
            </w:r>
          </w:p>
        </w:tc>
        <w:tc>
          <w:tcPr>
            <w:tcW w:w="608" w:type="pct"/>
            <w:tcBorders>
              <w:top w:val="single" w:sz="4" w:space="0" w:color="auto"/>
            </w:tcBorders>
            <w:hideMark/>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1,18</w:t>
            </w:r>
          </w:p>
        </w:tc>
        <w:tc>
          <w:tcPr>
            <w:tcW w:w="768" w:type="pct"/>
            <w:tcBorders>
              <w:top w:val="single" w:sz="4" w:space="0" w:color="auto"/>
            </w:tcBorders>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1,15</w:t>
            </w:r>
          </w:p>
        </w:tc>
      </w:tr>
      <w:tr w:rsidR="00F1462E" w:rsidRPr="000E74EA" w:rsidTr="00E01A26">
        <w:trPr>
          <w:trHeight w:val="450"/>
        </w:trPr>
        <w:tc>
          <w:tcPr>
            <w:tcW w:w="384"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5.2</w:t>
            </w:r>
          </w:p>
        </w:tc>
        <w:tc>
          <w:tcPr>
            <w:tcW w:w="324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consultas médicas para cuidado continuado/programado</w:t>
            </w:r>
          </w:p>
        </w:tc>
        <w:tc>
          <w:tcPr>
            <w:tcW w:w="608" w:type="pct"/>
            <w:hideMark/>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27%</w:t>
            </w:r>
          </w:p>
        </w:tc>
        <w:tc>
          <w:tcPr>
            <w:tcW w:w="768" w:type="pct"/>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49%</w:t>
            </w:r>
          </w:p>
        </w:tc>
      </w:tr>
      <w:tr w:rsidR="00F1462E" w:rsidRPr="000E74EA" w:rsidTr="00E01A26">
        <w:trPr>
          <w:trHeight w:val="450"/>
        </w:trPr>
        <w:tc>
          <w:tcPr>
            <w:tcW w:w="384" w:type="pct"/>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5.3</w:t>
            </w:r>
          </w:p>
        </w:tc>
        <w:tc>
          <w:tcPr>
            <w:tcW w:w="3240" w:type="pct"/>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consultas médicas de demanda agendada</w:t>
            </w:r>
          </w:p>
        </w:tc>
        <w:tc>
          <w:tcPr>
            <w:tcW w:w="608" w:type="pct"/>
            <w:hideMark/>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41%</w:t>
            </w:r>
          </w:p>
        </w:tc>
        <w:tc>
          <w:tcPr>
            <w:tcW w:w="768" w:type="pct"/>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71%</w:t>
            </w:r>
          </w:p>
        </w:tc>
      </w:tr>
      <w:tr w:rsidR="00F1462E" w:rsidRPr="000E74EA" w:rsidTr="00E01A26">
        <w:trPr>
          <w:trHeight w:val="450"/>
        </w:trPr>
        <w:tc>
          <w:tcPr>
            <w:tcW w:w="384" w:type="pct"/>
            <w:tcBorders>
              <w:bottom w:val="single" w:sz="4" w:space="0" w:color="auto"/>
            </w:tcBorders>
            <w:noWrap/>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5.4</w:t>
            </w:r>
          </w:p>
        </w:tc>
        <w:tc>
          <w:tcPr>
            <w:tcW w:w="3240" w:type="pct"/>
            <w:tcBorders>
              <w:bottom w:val="single" w:sz="4" w:space="0" w:color="auto"/>
            </w:tcBorders>
            <w:hideMark/>
          </w:tcPr>
          <w:p w:rsidR="00F1462E" w:rsidRPr="000E74EA" w:rsidRDefault="00F1462E" w:rsidP="00F1462E">
            <w:pPr>
              <w:jc w:val="both"/>
              <w:rPr>
                <w:rFonts w:ascii="Times New Roman" w:eastAsia="Times New Roman" w:hAnsi="Times New Roman" w:cs="Times New Roman"/>
              </w:rPr>
            </w:pPr>
            <w:r w:rsidRPr="000E74EA">
              <w:rPr>
                <w:rFonts w:ascii="Times New Roman" w:eastAsia="Times New Roman" w:hAnsi="Times New Roman" w:cs="Times New Roman"/>
              </w:rPr>
              <w:t>Proporção de consulta médica de demanda imediata</w:t>
            </w:r>
          </w:p>
        </w:tc>
        <w:tc>
          <w:tcPr>
            <w:tcW w:w="608" w:type="pct"/>
            <w:tcBorders>
              <w:bottom w:val="single" w:sz="4" w:space="0" w:color="auto"/>
            </w:tcBorders>
            <w:hideMark/>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19%</w:t>
            </w:r>
          </w:p>
        </w:tc>
        <w:tc>
          <w:tcPr>
            <w:tcW w:w="768" w:type="pct"/>
            <w:tcBorders>
              <w:bottom w:val="single" w:sz="4" w:space="0" w:color="auto"/>
            </w:tcBorders>
            <w:noWrap/>
          </w:tcPr>
          <w:p w:rsidR="00F1462E" w:rsidRPr="000E74EA" w:rsidRDefault="00F1462E" w:rsidP="00F1462E">
            <w:pPr>
              <w:jc w:val="both"/>
              <w:rPr>
                <w:rFonts w:ascii="Times New Roman" w:eastAsia="Times New Roman" w:hAnsi="Times New Roman" w:cs="Times New Roman"/>
                <w:bCs/>
              </w:rPr>
            </w:pPr>
            <w:r w:rsidRPr="000E74EA">
              <w:rPr>
                <w:rFonts w:ascii="Times New Roman" w:eastAsia="Times New Roman" w:hAnsi="Times New Roman" w:cs="Times New Roman"/>
                <w:bCs/>
              </w:rPr>
              <w:t>33%</w:t>
            </w:r>
          </w:p>
        </w:tc>
      </w:tr>
    </w:tbl>
    <w:p w:rsidR="00003BFA" w:rsidRPr="000E74EA" w:rsidRDefault="00003BFA" w:rsidP="00003BFA">
      <w:pPr>
        <w:spacing w:after="0" w:line="360" w:lineRule="auto"/>
        <w:ind w:firstLine="1134"/>
        <w:jc w:val="both"/>
        <w:rPr>
          <w:rFonts w:ascii="Times New Roman" w:hAnsi="Times New Roman" w:cs="Times New Roman"/>
          <w:sz w:val="24"/>
          <w:szCs w:val="24"/>
        </w:rPr>
      </w:pP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hAnsi="Times New Roman" w:cs="Times New Roman"/>
          <w:sz w:val="24"/>
          <w:szCs w:val="24"/>
        </w:rPr>
        <w:t>A tabela 5 apresenta os resultados dos indicadores de desempenho da área Produção Geral. Pode-se perceber</w:t>
      </w:r>
      <w:r w:rsidRPr="000E74EA">
        <w:rPr>
          <w:rFonts w:ascii="Times New Roman" w:eastAsia="Times New Roman" w:hAnsi="Times New Roman" w:cs="Times New Roman"/>
          <w:sz w:val="24"/>
          <w:szCs w:val="24"/>
        </w:rPr>
        <w:t xml:space="preserve"> que a média de consultas médicas por habitante era de 1,18 em 2012, diminuindo para 1,15 em 2013. </w:t>
      </w:r>
      <w:r w:rsidRPr="000E74EA">
        <w:rPr>
          <w:rFonts w:ascii="Times New Roman" w:hAnsi="Times New Roman" w:cs="Times New Roman"/>
          <w:sz w:val="24"/>
          <w:szCs w:val="24"/>
        </w:rPr>
        <w:t>Este indicador reflete a média de consultas médicas realizadas por residente cadastrado da área de abrangência da equipe em determinado período e fornece uma estimativa da suficiência da oferta total de consultas médicas diante da demanda potencial da população cadastrada (BRASIL,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 xml:space="preserve">O indicador Proporção de consultas médicas para cuidado continuado/programado teve um aumento de 27% em 2012 para 49% em 2013. </w:t>
      </w:r>
      <w:r w:rsidRPr="000E74EA">
        <w:rPr>
          <w:rFonts w:ascii="Times New Roman" w:hAnsi="Times New Roman" w:cs="Times New Roman"/>
          <w:sz w:val="24"/>
          <w:szCs w:val="24"/>
        </w:rPr>
        <w:t xml:space="preserve">Este indicador expõe a proporção de consultas médicas de cuidado continuado realizadas pela equipe de atenção básica em relação ao total de consultas médicas básicas e é muito importante porque o acompanhamento continuado constitui um dos principais atributos da atenção básica, promovendo o controle de situações de risco e complicações, a manutenção da saúde e a qualidade de vida da população da área </w:t>
      </w:r>
      <w:proofErr w:type="spellStart"/>
      <w:proofErr w:type="gramStart"/>
      <w:r w:rsidRPr="000E74EA">
        <w:rPr>
          <w:rFonts w:ascii="Times New Roman" w:hAnsi="Times New Roman" w:cs="Times New Roman"/>
          <w:sz w:val="24"/>
          <w:szCs w:val="24"/>
        </w:rPr>
        <w:t>adscrita</w:t>
      </w:r>
      <w:proofErr w:type="spellEnd"/>
      <w:r w:rsidRPr="000E74EA">
        <w:rPr>
          <w:rFonts w:ascii="Times New Roman" w:hAnsi="Times New Roman" w:cs="Times New Roman"/>
          <w:sz w:val="24"/>
          <w:szCs w:val="24"/>
        </w:rPr>
        <w:t>(</w:t>
      </w:r>
      <w:proofErr w:type="gramEnd"/>
      <w:r w:rsidRPr="000E74EA">
        <w:rPr>
          <w:rFonts w:ascii="Times New Roman" w:hAnsi="Times New Roman" w:cs="Times New Roman"/>
          <w:sz w:val="24"/>
          <w:szCs w:val="24"/>
        </w:rPr>
        <w:t>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 xml:space="preserve">Em seguida, pode-se perceber que a Proporção de consultas médicas de demanda agendada no ano de 2012 foi de 41%, aumentando em 2013 para 71%. </w:t>
      </w:r>
      <w:r w:rsidRPr="000E74EA">
        <w:rPr>
          <w:rFonts w:ascii="Times New Roman" w:hAnsi="Times New Roman" w:cs="Times New Roman"/>
          <w:sz w:val="24"/>
          <w:szCs w:val="24"/>
        </w:rPr>
        <w:t xml:space="preserve">Este indicador reflete a proporção de consultas médicas de demanda agendada realizadas nas unidades básicas de saúde em relação ao total de consultas médicas básicas, e o objetivo desse indicador é verificar a participação das consultas médicas de demanda agendada na oferta geral desses procedimentos médicos, analisando sua suficiência em relação ao esperado e sua relação com o atendimento continuado/programado, visando à integralidade do </w:t>
      </w:r>
      <w:proofErr w:type="gramStart"/>
      <w:r w:rsidRPr="000E74EA">
        <w:rPr>
          <w:rFonts w:ascii="Times New Roman" w:hAnsi="Times New Roman" w:cs="Times New Roman"/>
          <w:sz w:val="24"/>
          <w:szCs w:val="24"/>
        </w:rPr>
        <w:t>cuidado(</w:t>
      </w:r>
      <w:proofErr w:type="gramEnd"/>
      <w:r w:rsidRPr="000E74EA">
        <w:rPr>
          <w:rFonts w:ascii="Times New Roman" w:hAnsi="Times New Roman" w:cs="Times New Roman"/>
          <w:sz w:val="24"/>
          <w:szCs w:val="24"/>
        </w:rPr>
        <w:t>BRASIL, 2011).</w:t>
      </w:r>
    </w:p>
    <w:p w:rsidR="00003BFA" w:rsidRPr="000E74EA" w:rsidRDefault="00003BFA" w:rsidP="00003BFA">
      <w:pPr>
        <w:spacing w:after="0" w:line="360" w:lineRule="auto"/>
        <w:ind w:firstLine="1134"/>
        <w:jc w:val="both"/>
        <w:rPr>
          <w:rFonts w:ascii="Times New Roman" w:hAnsi="Times New Roman" w:cs="Times New Roman"/>
          <w:sz w:val="24"/>
          <w:szCs w:val="24"/>
        </w:rPr>
      </w:pPr>
      <w:r w:rsidRPr="000E74EA">
        <w:rPr>
          <w:rFonts w:ascii="Times New Roman" w:eastAsia="Times New Roman" w:hAnsi="Times New Roman" w:cs="Times New Roman"/>
          <w:sz w:val="24"/>
          <w:szCs w:val="24"/>
        </w:rPr>
        <w:t>E para finalizar, pode-se observar que o indicador Proporção de consulta médica de demanda imediata</w:t>
      </w:r>
      <w:r w:rsidRPr="000E74EA">
        <w:rPr>
          <w:rFonts w:ascii="Times New Roman" w:hAnsi="Times New Roman" w:cs="Times New Roman"/>
          <w:sz w:val="24"/>
          <w:szCs w:val="24"/>
        </w:rPr>
        <w:t xml:space="preserve"> foi de 19%, aumentando para 33% em 2013. Este indicador menciona a proporção de consultas médicas para o primeiro atendimento imediato ou de urgência em </w:t>
      </w:r>
      <w:r w:rsidRPr="000E74EA">
        <w:rPr>
          <w:rFonts w:ascii="Times New Roman" w:hAnsi="Times New Roman" w:cs="Times New Roman"/>
          <w:sz w:val="24"/>
          <w:szCs w:val="24"/>
        </w:rPr>
        <w:lastRenderedPageBreak/>
        <w:t>relação ao total de consultas médicas básicas e tem a finalidade de analisar o quanto as equipes funcionam como porta de entrada para o primeiro atendimento às urgências e, em alguma medida, sua disposição de acolhimento às urgências básicas; deve-se monitorar tanto a suficiência dessa oferta em relação ao esperado quanto a sua relação com os outros tipos de atendimento médico individual, visando à integralidade do cuidado(BRASIL, 2011).</w:t>
      </w:r>
    </w:p>
    <w:p w:rsidR="00003BFA" w:rsidRPr="000E74EA" w:rsidRDefault="00003BFA" w:rsidP="00711DA3">
      <w:pPr>
        <w:spacing w:after="0" w:line="360" w:lineRule="auto"/>
        <w:ind w:firstLine="1134"/>
        <w:jc w:val="both"/>
        <w:rPr>
          <w:rFonts w:ascii="Times New Roman" w:hAnsi="Times New Roman" w:cs="Times New Roman"/>
          <w:color w:val="000000" w:themeColor="text1"/>
          <w:sz w:val="24"/>
          <w:szCs w:val="24"/>
        </w:rPr>
      </w:pPr>
    </w:p>
    <w:p w:rsidR="00003BFA" w:rsidRPr="000E74EA" w:rsidRDefault="00003BFA" w:rsidP="00711DA3">
      <w:pPr>
        <w:spacing w:after="0" w:line="360" w:lineRule="auto"/>
        <w:ind w:firstLine="1134"/>
        <w:jc w:val="both"/>
        <w:rPr>
          <w:rFonts w:ascii="Times New Roman" w:hAnsi="Times New Roman" w:cs="Times New Roman"/>
          <w:color w:val="000000" w:themeColor="text1"/>
          <w:sz w:val="24"/>
          <w:szCs w:val="24"/>
        </w:rPr>
      </w:pPr>
    </w:p>
    <w:p w:rsidR="00003BFA" w:rsidRPr="000E74EA" w:rsidRDefault="00003BFA" w:rsidP="00711DA3">
      <w:pPr>
        <w:spacing w:after="0" w:line="360" w:lineRule="auto"/>
        <w:ind w:firstLine="1134"/>
        <w:jc w:val="both"/>
        <w:rPr>
          <w:rFonts w:ascii="Times New Roman" w:hAnsi="Times New Roman" w:cs="Times New Roman"/>
          <w:color w:val="000000" w:themeColor="text1"/>
          <w:sz w:val="24"/>
          <w:szCs w:val="24"/>
        </w:rPr>
      </w:pPr>
    </w:p>
    <w:p w:rsidR="008209F3" w:rsidRPr="000E74EA" w:rsidRDefault="008209F3" w:rsidP="00711DA3">
      <w:pPr>
        <w:spacing w:after="0" w:line="360" w:lineRule="auto"/>
        <w:ind w:firstLine="1134"/>
        <w:jc w:val="both"/>
        <w:rPr>
          <w:rFonts w:ascii="Times New Roman" w:hAnsi="Times New Roman" w:cs="Times New Roman"/>
          <w:color w:val="000000" w:themeColor="text1"/>
          <w:sz w:val="24"/>
          <w:szCs w:val="24"/>
        </w:rPr>
      </w:pPr>
    </w:p>
    <w:p w:rsidR="0079408A" w:rsidRPr="000E74EA" w:rsidRDefault="0079408A" w:rsidP="00711DA3">
      <w:pPr>
        <w:spacing w:after="0" w:line="360" w:lineRule="auto"/>
        <w:ind w:firstLine="1134"/>
        <w:jc w:val="both"/>
        <w:rPr>
          <w:rFonts w:ascii="Times New Roman" w:hAnsi="Times New Roman" w:cs="Times New Roman"/>
          <w:color w:val="000000" w:themeColor="text1"/>
          <w:sz w:val="24"/>
          <w:szCs w:val="24"/>
        </w:rPr>
      </w:pPr>
    </w:p>
    <w:p w:rsidR="0079408A" w:rsidRPr="000E74EA" w:rsidRDefault="0079408A" w:rsidP="00711DA3">
      <w:pPr>
        <w:spacing w:after="0" w:line="360" w:lineRule="auto"/>
        <w:ind w:firstLine="1134"/>
        <w:jc w:val="both"/>
        <w:rPr>
          <w:rFonts w:ascii="Times New Roman" w:hAnsi="Times New Roman" w:cs="Times New Roman"/>
          <w:color w:val="000000" w:themeColor="text1"/>
          <w:sz w:val="24"/>
          <w:szCs w:val="24"/>
        </w:rPr>
      </w:pPr>
    </w:p>
    <w:p w:rsidR="0079408A" w:rsidRPr="000E74EA" w:rsidRDefault="0079408A" w:rsidP="00711DA3">
      <w:pPr>
        <w:spacing w:after="0" w:line="360" w:lineRule="auto"/>
        <w:ind w:firstLine="1134"/>
        <w:jc w:val="both"/>
        <w:rPr>
          <w:rFonts w:ascii="Times New Roman" w:hAnsi="Times New Roman" w:cs="Times New Roman"/>
          <w:color w:val="000000" w:themeColor="text1"/>
          <w:sz w:val="24"/>
          <w:szCs w:val="24"/>
        </w:rPr>
      </w:pPr>
    </w:p>
    <w:p w:rsidR="00003BFA" w:rsidRPr="000E74EA" w:rsidRDefault="00003BFA" w:rsidP="00711DA3">
      <w:pPr>
        <w:spacing w:after="0" w:line="360" w:lineRule="auto"/>
        <w:ind w:firstLine="1134"/>
        <w:jc w:val="both"/>
        <w:rPr>
          <w:rFonts w:ascii="Times New Roman" w:hAnsi="Times New Roman" w:cs="Times New Roman"/>
          <w:color w:val="000000" w:themeColor="text1"/>
          <w:sz w:val="24"/>
          <w:szCs w:val="24"/>
        </w:rPr>
      </w:pPr>
    </w:p>
    <w:p w:rsidR="000E74EA" w:rsidRDefault="000E74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0713F" w:rsidRPr="000E74EA" w:rsidRDefault="00F1462E" w:rsidP="00BA3938">
      <w:pP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6</w:t>
      </w:r>
      <w:r w:rsidR="0050713F" w:rsidRPr="000E74EA">
        <w:rPr>
          <w:rFonts w:ascii="Times New Roman" w:hAnsi="Times New Roman" w:cs="Times New Roman"/>
          <w:b/>
          <w:color w:val="000000" w:themeColor="text1"/>
          <w:sz w:val="24"/>
          <w:szCs w:val="24"/>
        </w:rPr>
        <w:t>C</w:t>
      </w:r>
      <w:r w:rsidRPr="000E74EA">
        <w:rPr>
          <w:rFonts w:ascii="Times New Roman" w:hAnsi="Times New Roman" w:cs="Times New Roman"/>
          <w:b/>
          <w:color w:val="000000" w:themeColor="text1"/>
          <w:sz w:val="24"/>
          <w:szCs w:val="24"/>
        </w:rPr>
        <w:t xml:space="preserve">ONSIDERAÇÕES FINAIS </w:t>
      </w:r>
    </w:p>
    <w:p w:rsidR="0050713F" w:rsidRPr="000E74EA" w:rsidRDefault="0050713F" w:rsidP="0050713F">
      <w:pPr>
        <w:adjustRightInd w:val="0"/>
        <w:spacing w:after="0" w:line="360" w:lineRule="auto"/>
        <w:contextualSpacing/>
        <w:jc w:val="both"/>
        <w:rPr>
          <w:rFonts w:ascii="Times New Roman" w:hAnsi="Times New Roman" w:cs="Times New Roman"/>
          <w:color w:val="000000" w:themeColor="text1"/>
          <w:sz w:val="24"/>
          <w:szCs w:val="24"/>
        </w:rPr>
      </w:pPr>
    </w:p>
    <w:p w:rsidR="003A02A3" w:rsidRDefault="000818D3" w:rsidP="008209F3">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realização deste trabalho possibilitou conhecer e compreender como funciona o PMAQ </w:t>
      </w:r>
      <w:r w:rsidR="007D0F74">
        <w:rPr>
          <w:rFonts w:ascii="Times New Roman" w:hAnsi="Times New Roman" w:cs="Times New Roman"/>
          <w:color w:val="000000" w:themeColor="text1"/>
          <w:sz w:val="24"/>
          <w:szCs w:val="24"/>
        </w:rPr>
        <w:t xml:space="preserve">e os benefícios </w:t>
      </w:r>
      <w:r w:rsidR="00D5637B">
        <w:rPr>
          <w:rFonts w:ascii="Times New Roman" w:hAnsi="Times New Roman" w:cs="Times New Roman"/>
          <w:color w:val="000000" w:themeColor="text1"/>
          <w:sz w:val="24"/>
          <w:szCs w:val="24"/>
        </w:rPr>
        <w:t>que ele proporciona a</w:t>
      </w:r>
      <w:r w:rsidR="007D0F74">
        <w:rPr>
          <w:rFonts w:ascii="Times New Roman" w:hAnsi="Times New Roman" w:cs="Times New Roman"/>
          <w:color w:val="000000" w:themeColor="text1"/>
          <w:sz w:val="24"/>
          <w:szCs w:val="24"/>
        </w:rPr>
        <w:t xml:space="preserve"> ESF, bem como na melhoria da </w:t>
      </w:r>
      <w:r w:rsidR="00D5637B">
        <w:rPr>
          <w:rFonts w:ascii="Times New Roman" w:hAnsi="Times New Roman" w:cs="Times New Roman"/>
          <w:color w:val="000000" w:themeColor="text1"/>
          <w:sz w:val="24"/>
          <w:szCs w:val="24"/>
        </w:rPr>
        <w:t>qualidade da assistência prestada e o acesso da população.</w:t>
      </w:r>
    </w:p>
    <w:p w:rsidR="000818D3" w:rsidRDefault="003A02A3" w:rsidP="008209F3">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estudo mostrou que a ESF da </w:t>
      </w:r>
      <w:proofErr w:type="spellStart"/>
      <w:r>
        <w:rPr>
          <w:rFonts w:ascii="Times New Roman" w:hAnsi="Times New Roman" w:cs="Times New Roman"/>
          <w:color w:val="000000" w:themeColor="text1"/>
          <w:sz w:val="24"/>
          <w:szCs w:val="24"/>
        </w:rPr>
        <w:t>Aerolândia</w:t>
      </w:r>
      <w:r w:rsidR="009A1B4D">
        <w:rPr>
          <w:rFonts w:ascii="Times New Roman" w:hAnsi="Times New Roman" w:cs="Times New Roman"/>
          <w:color w:val="000000" w:themeColor="text1"/>
          <w:sz w:val="24"/>
          <w:szCs w:val="24"/>
        </w:rPr>
        <w:t>ob</w:t>
      </w:r>
      <w:r>
        <w:rPr>
          <w:rFonts w:ascii="Times New Roman" w:hAnsi="Times New Roman" w:cs="Times New Roman"/>
          <w:color w:val="000000" w:themeColor="text1"/>
          <w:sz w:val="24"/>
          <w:szCs w:val="24"/>
        </w:rPr>
        <w:t>teve</w:t>
      </w:r>
      <w:proofErr w:type="spellEnd"/>
      <w:r>
        <w:rPr>
          <w:rFonts w:ascii="Times New Roman" w:hAnsi="Times New Roman" w:cs="Times New Roman"/>
          <w:color w:val="000000" w:themeColor="text1"/>
          <w:sz w:val="24"/>
          <w:szCs w:val="24"/>
        </w:rPr>
        <w:t xml:space="preserve"> </w:t>
      </w:r>
      <w:r w:rsidR="00DE1124">
        <w:rPr>
          <w:rFonts w:ascii="Times New Roman" w:hAnsi="Times New Roman" w:cs="Times New Roman"/>
          <w:color w:val="000000" w:themeColor="text1"/>
          <w:sz w:val="24"/>
          <w:szCs w:val="24"/>
        </w:rPr>
        <w:t>ótimos percentuais e melhor</w:t>
      </w:r>
      <w:r w:rsidR="009A1B4D">
        <w:rPr>
          <w:rFonts w:ascii="Times New Roman" w:hAnsi="Times New Roman" w:cs="Times New Roman"/>
          <w:color w:val="000000" w:themeColor="text1"/>
          <w:sz w:val="24"/>
          <w:szCs w:val="24"/>
        </w:rPr>
        <w:t>i</w:t>
      </w:r>
      <w:r w:rsidR="00DE1124">
        <w:rPr>
          <w:rFonts w:ascii="Times New Roman" w:hAnsi="Times New Roman" w:cs="Times New Roman"/>
          <w:color w:val="000000" w:themeColor="text1"/>
          <w:sz w:val="24"/>
          <w:szCs w:val="24"/>
        </w:rPr>
        <w:t>a nos indicadores em relação aos anos 2012 e 2013</w:t>
      </w:r>
      <w:r w:rsidR="009A1B4D">
        <w:rPr>
          <w:rFonts w:ascii="Times New Roman" w:hAnsi="Times New Roman" w:cs="Times New Roman"/>
          <w:color w:val="000000" w:themeColor="text1"/>
          <w:sz w:val="24"/>
          <w:szCs w:val="24"/>
        </w:rPr>
        <w:t>, ficando em alguns dos indicadores com percentuais maiores que os do país</w:t>
      </w:r>
      <w:r w:rsidR="00AF1785">
        <w:rPr>
          <w:rFonts w:ascii="Times New Roman" w:hAnsi="Times New Roman" w:cs="Times New Roman"/>
          <w:color w:val="000000" w:themeColor="text1"/>
          <w:sz w:val="24"/>
          <w:szCs w:val="24"/>
        </w:rPr>
        <w:t>.</w:t>
      </w:r>
      <w:r w:rsidR="009A1B4D">
        <w:rPr>
          <w:rFonts w:ascii="Times New Roman" w:hAnsi="Times New Roman" w:cs="Times New Roman"/>
          <w:color w:val="000000" w:themeColor="text1"/>
          <w:sz w:val="24"/>
          <w:szCs w:val="24"/>
        </w:rPr>
        <w:t xml:space="preserve"> Este fator pode ser explicativo, tendo em vista que trata-se de uma equipe com padrão de certificação ótimo no PMAQ.</w:t>
      </w:r>
    </w:p>
    <w:p w:rsidR="000818D3" w:rsidRDefault="00AF1785" w:rsidP="000A5AFC">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principais dificuldades encontradas para a realizaç</w:t>
      </w:r>
      <w:r w:rsidR="009A1B4D">
        <w:rPr>
          <w:rFonts w:ascii="Times New Roman" w:hAnsi="Times New Roman" w:cs="Times New Roman"/>
          <w:color w:val="000000" w:themeColor="text1"/>
          <w:sz w:val="24"/>
          <w:szCs w:val="24"/>
        </w:rPr>
        <w:t>ão da referida pesquisa estão relacionadas ao entendimento dos indicadores, a compreensão dos formulários e relatórios do SIAB e a consolidação dos indicadores, visto que são cálculos simples, mas que um mínimo erro pode comprometer o resultado do indicador.</w:t>
      </w:r>
    </w:p>
    <w:p w:rsidR="009A1B4D" w:rsidRDefault="009A1B4D" w:rsidP="00AF1785">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Diante de tudo isso, cabe ressaltar a importância dos processos avaliativos e</w:t>
      </w:r>
      <w:r w:rsidR="008209F3" w:rsidRPr="000E74EA">
        <w:rPr>
          <w:rFonts w:ascii="Times New Roman" w:hAnsi="Times New Roman" w:cs="Times New Roman"/>
          <w:color w:val="000000" w:themeColor="text1"/>
          <w:sz w:val="24"/>
          <w:szCs w:val="24"/>
        </w:rPr>
        <w:t>ntre as funçõ</w:t>
      </w:r>
      <w:r>
        <w:rPr>
          <w:rFonts w:ascii="Times New Roman" w:hAnsi="Times New Roman" w:cs="Times New Roman"/>
          <w:color w:val="000000" w:themeColor="text1"/>
          <w:sz w:val="24"/>
          <w:szCs w:val="24"/>
        </w:rPr>
        <w:t>es essenciais da Saúde Pública,</w:t>
      </w:r>
      <w:r w:rsidR="008209F3" w:rsidRPr="000E74EA">
        <w:rPr>
          <w:rFonts w:ascii="Times New Roman" w:hAnsi="Times New Roman" w:cs="Times New Roman"/>
          <w:color w:val="000000" w:themeColor="text1"/>
          <w:sz w:val="24"/>
          <w:szCs w:val="24"/>
        </w:rPr>
        <w:t xml:space="preserve"> representa</w:t>
      </w:r>
      <w:r>
        <w:rPr>
          <w:rFonts w:ascii="Times New Roman" w:hAnsi="Times New Roman" w:cs="Times New Roman"/>
          <w:color w:val="000000" w:themeColor="text1"/>
          <w:sz w:val="24"/>
          <w:szCs w:val="24"/>
        </w:rPr>
        <w:t>ndo</w:t>
      </w:r>
      <w:r w:rsidR="008209F3" w:rsidRPr="000E74EA">
        <w:rPr>
          <w:rFonts w:ascii="Times New Roman" w:hAnsi="Times New Roman" w:cs="Times New Roman"/>
          <w:color w:val="000000" w:themeColor="text1"/>
          <w:sz w:val="24"/>
          <w:szCs w:val="24"/>
        </w:rPr>
        <w:t xml:space="preserve"> um dos principais pilares para construção e fortalecimento das políticas de saúde</w:t>
      </w:r>
      <w:r>
        <w:rPr>
          <w:rFonts w:ascii="Times New Roman" w:hAnsi="Times New Roman" w:cs="Times New Roman"/>
          <w:color w:val="000000" w:themeColor="text1"/>
          <w:sz w:val="24"/>
          <w:szCs w:val="24"/>
        </w:rPr>
        <w:t>.</w:t>
      </w:r>
    </w:p>
    <w:p w:rsidR="009A1B4D" w:rsidRDefault="009A1B4D" w:rsidP="00AF1785">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 o monitoramento realizado neste estudo pode contribuir para</w:t>
      </w:r>
      <w:r w:rsidR="008209F3" w:rsidRPr="000E74EA">
        <w:rPr>
          <w:rFonts w:ascii="Times New Roman" w:hAnsi="Times New Roman" w:cs="Times New Roman"/>
          <w:color w:val="000000" w:themeColor="text1"/>
          <w:sz w:val="24"/>
          <w:szCs w:val="24"/>
        </w:rPr>
        <w:t xml:space="preserve"> o fortalecimento </w:t>
      </w:r>
      <w:r w:rsidR="00D144F4" w:rsidRPr="000E74EA">
        <w:rPr>
          <w:rFonts w:ascii="Times New Roman" w:hAnsi="Times New Roman" w:cs="Times New Roman"/>
          <w:color w:val="000000" w:themeColor="text1"/>
          <w:sz w:val="24"/>
          <w:szCs w:val="24"/>
        </w:rPr>
        <w:t>desta equipe de saúde da família e da atenção básica municipal</w:t>
      </w:r>
      <w:r w:rsidR="008209F3" w:rsidRPr="000E74EA">
        <w:rPr>
          <w:rFonts w:ascii="Times New Roman" w:hAnsi="Times New Roman" w:cs="Times New Roman"/>
          <w:color w:val="000000" w:themeColor="text1"/>
          <w:sz w:val="24"/>
          <w:szCs w:val="24"/>
        </w:rPr>
        <w:t xml:space="preserve"> à medida que apresenta resultados </w:t>
      </w:r>
      <w:r w:rsidR="000818D3">
        <w:rPr>
          <w:rFonts w:ascii="Times New Roman" w:hAnsi="Times New Roman" w:cs="Times New Roman"/>
          <w:color w:val="000000" w:themeColor="text1"/>
          <w:sz w:val="24"/>
          <w:szCs w:val="24"/>
        </w:rPr>
        <w:t>precisos</w:t>
      </w:r>
      <w:r w:rsidR="008209F3" w:rsidRPr="000E74EA">
        <w:rPr>
          <w:rFonts w:ascii="Times New Roman" w:hAnsi="Times New Roman" w:cs="Times New Roman"/>
          <w:color w:val="000000" w:themeColor="text1"/>
          <w:sz w:val="24"/>
          <w:szCs w:val="24"/>
        </w:rPr>
        <w:t xml:space="preserve"> e interessantes para </w:t>
      </w:r>
      <w:r w:rsidR="00D144F4" w:rsidRPr="000E74EA">
        <w:rPr>
          <w:rFonts w:ascii="Times New Roman" w:hAnsi="Times New Roman" w:cs="Times New Roman"/>
          <w:color w:val="000000" w:themeColor="text1"/>
          <w:sz w:val="24"/>
          <w:szCs w:val="24"/>
        </w:rPr>
        <w:t>os entes envolvidos, a saber: gestão municipal, gestão da atenção básica e equipe de saúde</w:t>
      </w:r>
      <w:r w:rsidR="008209F3" w:rsidRPr="000E74EA">
        <w:rPr>
          <w:rFonts w:ascii="Times New Roman" w:hAnsi="Times New Roman" w:cs="Times New Roman"/>
          <w:color w:val="000000" w:themeColor="text1"/>
          <w:sz w:val="24"/>
          <w:szCs w:val="24"/>
        </w:rPr>
        <w:t xml:space="preserve">, devendo induzir </w:t>
      </w:r>
      <w:r>
        <w:rPr>
          <w:rFonts w:ascii="Times New Roman" w:hAnsi="Times New Roman" w:cs="Times New Roman"/>
          <w:color w:val="000000" w:themeColor="text1"/>
          <w:sz w:val="24"/>
          <w:szCs w:val="24"/>
        </w:rPr>
        <w:t xml:space="preserve">reflexões </w:t>
      </w:r>
      <w:r w:rsidR="008209F3" w:rsidRPr="000E74EA">
        <w:rPr>
          <w:rFonts w:ascii="Times New Roman" w:hAnsi="Times New Roman" w:cs="Times New Roman"/>
          <w:color w:val="000000" w:themeColor="text1"/>
          <w:sz w:val="24"/>
          <w:szCs w:val="24"/>
        </w:rPr>
        <w:t>acerca dos necessários ajustes no planejamento e organização das ações para alcance de resultado</w:t>
      </w:r>
      <w:r>
        <w:rPr>
          <w:rFonts w:ascii="Times New Roman" w:hAnsi="Times New Roman" w:cs="Times New Roman"/>
          <w:color w:val="000000" w:themeColor="text1"/>
          <w:sz w:val="24"/>
          <w:szCs w:val="24"/>
        </w:rPr>
        <w:t>s esperados para cada indicador, bem como a participação de todos em processos de monitoramento e avaliação de indicadores das demais equipes de saúde da família do município de Picos – PI.</w:t>
      </w:r>
    </w:p>
    <w:p w:rsidR="000D1E87" w:rsidRPr="000E74EA" w:rsidRDefault="000D1E87"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9B0CC5" w:rsidRPr="000E74EA" w:rsidRDefault="009B0CC5" w:rsidP="0050713F">
      <w:pPr>
        <w:spacing w:line="360" w:lineRule="auto"/>
        <w:ind w:firstLine="709"/>
        <w:contextualSpacing/>
        <w:jc w:val="both"/>
        <w:rPr>
          <w:rFonts w:ascii="Times New Roman" w:hAnsi="Times New Roman" w:cs="Times New Roman"/>
          <w:color w:val="000000" w:themeColor="text1"/>
          <w:sz w:val="24"/>
          <w:szCs w:val="24"/>
        </w:rPr>
      </w:pPr>
    </w:p>
    <w:p w:rsidR="00831314" w:rsidRPr="000E74EA" w:rsidRDefault="00831314" w:rsidP="0050713F">
      <w:pPr>
        <w:spacing w:after="0" w:line="240" w:lineRule="auto"/>
        <w:jc w:val="cente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REFERÊNCIA</w:t>
      </w:r>
      <w:r w:rsidR="00222959" w:rsidRPr="000E74EA">
        <w:rPr>
          <w:rFonts w:ascii="Times New Roman" w:hAnsi="Times New Roman" w:cs="Times New Roman"/>
          <w:b/>
          <w:color w:val="000000" w:themeColor="text1"/>
          <w:sz w:val="24"/>
          <w:szCs w:val="24"/>
        </w:rPr>
        <w:t>S</w:t>
      </w:r>
    </w:p>
    <w:p w:rsidR="0050713F" w:rsidRPr="000E74EA" w:rsidRDefault="0050713F" w:rsidP="0050713F">
      <w:pPr>
        <w:spacing w:after="0" w:line="240" w:lineRule="auto"/>
        <w:jc w:val="center"/>
        <w:rPr>
          <w:rFonts w:ascii="Times New Roman" w:hAnsi="Times New Roman" w:cs="Times New Roman"/>
          <w:color w:val="000000" w:themeColor="text1"/>
          <w:sz w:val="24"/>
          <w:szCs w:val="24"/>
          <w:highlight w:val="yellow"/>
        </w:rPr>
      </w:pPr>
    </w:p>
    <w:p w:rsidR="008209F3" w:rsidRPr="000E74EA" w:rsidRDefault="008209F3" w:rsidP="0050713F">
      <w:pPr>
        <w:spacing w:after="0" w:line="240" w:lineRule="auto"/>
        <w:jc w:val="center"/>
        <w:rPr>
          <w:rFonts w:ascii="Times New Roman" w:hAnsi="Times New Roman" w:cs="Times New Roman"/>
          <w:color w:val="000000" w:themeColor="text1"/>
          <w:sz w:val="24"/>
          <w:szCs w:val="24"/>
          <w:highlight w:val="yellow"/>
        </w:rPr>
      </w:pPr>
    </w:p>
    <w:p w:rsidR="00236B12" w:rsidRPr="000E74EA" w:rsidRDefault="00236B12" w:rsidP="008209F3">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AUGUSTO, R. A.; SOUZA, J. M. P. Crescimento de crianças em aleitamento materno exclusivo no primeiro </w:t>
      </w:r>
      <w:r w:rsidRPr="000E74EA">
        <w:rPr>
          <w:rStyle w:val="kot7wg445zfl"/>
          <w:rFonts w:ascii="Times New Roman" w:hAnsi="Times New Roman" w:cs="Times New Roman"/>
          <w:sz w:val="24"/>
          <w:szCs w:val="24"/>
        </w:rPr>
        <w:t>semestre</w:t>
      </w:r>
      <w:r w:rsidRPr="000E74EA">
        <w:rPr>
          <w:rFonts w:ascii="Times New Roman" w:hAnsi="Times New Roman" w:cs="Times New Roman"/>
          <w:sz w:val="24"/>
          <w:szCs w:val="24"/>
        </w:rPr>
        <w:t xml:space="preserve"> de vida.</w:t>
      </w:r>
      <w:r w:rsidRPr="000E74EA">
        <w:rPr>
          <w:rFonts w:ascii="Times New Roman" w:hAnsi="Times New Roman" w:cs="Times New Roman"/>
          <w:b/>
          <w:bCs/>
          <w:sz w:val="24"/>
          <w:szCs w:val="24"/>
        </w:rPr>
        <w:t xml:space="preserve"> Rev. bras. crescimento </w:t>
      </w:r>
      <w:proofErr w:type="spellStart"/>
      <w:r w:rsidRPr="000E74EA">
        <w:rPr>
          <w:rFonts w:ascii="Times New Roman" w:hAnsi="Times New Roman" w:cs="Times New Roman"/>
          <w:b/>
          <w:bCs/>
          <w:sz w:val="24"/>
          <w:szCs w:val="24"/>
        </w:rPr>
        <w:t>desenvolv</w:t>
      </w:r>
      <w:proofErr w:type="spellEnd"/>
      <w:r w:rsidRPr="000E74EA">
        <w:rPr>
          <w:rFonts w:ascii="Times New Roman" w:hAnsi="Times New Roman" w:cs="Times New Roman"/>
          <w:b/>
          <w:bCs/>
          <w:sz w:val="24"/>
          <w:szCs w:val="24"/>
        </w:rPr>
        <w:t xml:space="preserve">. </w:t>
      </w:r>
      <w:proofErr w:type="gramStart"/>
      <w:r w:rsidRPr="000E74EA">
        <w:rPr>
          <w:rFonts w:ascii="Times New Roman" w:hAnsi="Times New Roman" w:cs="Times New Roman"/>
          <w:b/>
          <w:bCs/>
          <w:sz w:val="24"/>
          <w:szCs w:val="24"/>
        </w:rPr>
        <w:t>hum.</w:t>
      </w:r>
      <w:r w:rsidRPr="000E74EA">
        <w:rPr>
          <w:rFonts w:ascii="Times New Roman" w:hAnsi="Times New Roman" w:cs="Times New Roman"/>
          <w:sz w:val="24"/>
          <w:szCs w:val="24"/>
        </w:rPr>
        <w:t>,</w:t>
      </w:r>
      <w:proofErr w:type="gramEnd"/>
      <w:r w:rsidRPr="000E74EA">
        <w:rPr>
          <w:rFonts w:ascii="Times New Roman" w:hAnsi="Times New Roman" w:cs="Times New Roman"/>
          <w:sz w:val="24"/>
          <w:szCs w:val="24"/>
        </w:rPr>
        <w:t xml:space="preserve">  </w:t>
      </w:r>
      <w:r w:rsidRPr="000E74EA">
        <w:rPr>
          <w:rStyle w:val="kot7wg445zfl"/>
          <w:rFonts w:ascii="Times New Roman" w:hAnsi="Times New Roman" w:cs="Times New Roman"/>
          <w:sz w:val="24"/>
          <w:szCs w:val="24"/>
        </w:rPr>
        <w:t>São Paulo</w:t>
      </w:r>
      <w:r w:rsidRPr="000E74EA">
        <w:rPr>
          <w:rFonts w:ascii="Times New Roman" w:hAnsi="Times New Roman" w:cs="Times New Roman"/>
          <w:sz w:val="24"/>
          <w:szCs w:val="24"/>
        </w:rPr>
        <w:t>,  v. 17, n. 2, ago.  2007.</w:t>
      </w:r>
    </w:p>
    <w:p w:rsidR="00236B12" w:rsidRDefault="00236B12" w:rsidP="008209F3">
      <w:pPr>
        <w:spacing w:after="0" w:line="240" w:lineRule="auto"/>
        <w:jc w:val="both"/>
        <w:rPr>
          <w:rFonts w:ascii="Times New Roman" w:hAnsi="Times New Roman" w:cs="Times New Roman"/>
          <w:sz w:val="24"/>
          <w:szCs w:val="24"/>
        </w:rPr>
      </w:pPr>
    </w:p>
    <w:p w:rsidR="004B25C7" w:rsidRDefault="004B25C7" w:rsidP="004B25C7">
      <w:pPr>
        <w:spacing w:after="0" w:line="240" w:lineRule="auto"/>
        <w:jc w:val="both"/>
        <w:rPr>
          <w:rFonts w:ascii="Times New Roman" w:hAnsi="Times New Roman" w:cs="Times New Roman"/>
          <w:sz w:val="24"/>
          <w:szCs w:val="24"/>
        </w:rPr>
      </w:pPr>
      <w:r w:rsidRPr="004B25C7">
        <w:rPr>
          <w:rFonts w:ascii="Times New Roman" w:hAnsi="Times New Roman" w:cs="Times New Roman"/>
          <w:sz w:val="24"/>
          <w:szCs w:val="24"/>
        </w:rPr>
        <w:t xml:space="preserve">BODSTEIN, R. Atenção Básica na Agenda da Saúde. </w:t>
      </w:r>
      <w:r w:rsidRPr="004B25C7">
        <w:rPr>
          <w:rFonts w:ascii="Times New Roman" w:hAnsi="Times New Roman" w:cs="Times New Roman"/>
          <w:b/>
          <w:sz w:val="24"/>
          <w:szCs w:val="24"/>
        </w:rPr>
        <w:t xml:space="preserve">Ciência &amp; Saúde </w:t>
      </w:r>
      <w:proofErr w:type="gramStart"/>
      <w:r w:rsidRPr="004B25C7">
        <w:rPr>
          <w:rFonts w:ascii="Times New Roman" w:hAnsi="Times New Roman" w:cs="Times New Roman"/>
          <w:b/>
          <w:sz w:val="24"/>
          <w:szCs w:val="24"/>
        </w:rPr>
        <w:t>Coletiva</w:t>
      </w:r>
      <w:r w:rsidRPr="004B25C7">
        <w:rPr>
          <w:rFonts w:ascii="Times New Roman" w:hAnsi="Times New Roman" w:cs="Times New Roman"/>
          <w:sz w:val="24"/>
          <w:szCs w:val="24"/>
        </w:rPr>
        <w:t>,v.</w:t>
      </w:r>
      <w:proofErr w:type="gramEnd"/>
      <w:r w:rsidRPr="004B25C7">
        <w:rPr>
          <w:rFonts w:ascii="Times New Roman" w:hAnsi="Times New Roman" w:cs="Times New Roman"/>
          <w:sz w:val="24"/>
          <w:szCs w:val="24"/>
        </w:rPr>
        <w:t>7, n.3, p. 401-412, 2006.</w:t>
      </w:r>
    </w:p>
    <w:p w:rsidR="004B25C7" w:rsidRPr="000E74EA" w:rsidRDefault="004B25C7" w:rsidP="008209F3">
      <w:pPr>
        <w:spacing w:after="0" w:line="240" w:lineRule="auto"/>
        <w:jc w:val="both"/>
        <w:rPr>
          <w:rFonts w:ascii="Times New Roman" w:hAnsi="Times New Roman" w:cs="Times New Roman"/>
          <w:sz w:val="24"/>
          <w:szCs w:val="24"/>
        </w:rPr>
      </w:pPr>
    </w:p>
    <w:p w:rsidR="00D144F4" w:rsidRPr="000E74EA" w:rsidRDefault="00236B12" w:rsidP="00D144F4">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BRASIL. </w:t>
      </w:r>
      <w:r w:rsidR="00D144F4" w:rsidRPr="000E74EA">
        <w:rPr>
          <w:rFonts w:ascii="Times New Roman" w:hAnsi="Times New Roman" w:cs="Times New Roman"/>
          <w:sz w:val="24"/>
          <w:szCs w:val="24"/>
        </w:rPr>
        <w:t xml:space="preserve">Ministério da saúde. Secretaria de Atenção à Saúde. Departamento de Atenção Básica. </w:t>
      </w:r>
      <w:r w:rsidR="00D144F4" w:rsidRPr="000E74EA">
        <w:rPr>
          <w:rFonts w:ascii="Times New Roman" w:hAnsi="Times New Roman" w:cs="Times New Roman"/>
          <w:b/>
          <w:sz w:val="24"/>
          <w:szCs w:val="24"/>
        </w:rPr>
        <w:t>Programa Nacional de Melhoria do Acesso e da Qualidade da Atenção Básica (PMAQ</w:t>
      </w:r>
      <w:proofErr w:type="gramStart"/>
      <w:r w:rsidR="00D144F4" w:rsidRPr="000E74EA">
        <w:rPr>
          <w:rFonts w:ascii="Times New Roman" w:hAnsi="Times New Roman" w:cs="Times New Roman"/>
          <w:b/>
          <w:sz w:val="24"/>
          <w:szCs w:val="24"/>
        </w:rPr>
        <w:t>) :</w:t>
      </w:r>
      <w:proofErr w:type="gramEnd"/>
      <w:r w:rsidR="00D144F4" w:rsidRPr="000E74EA">
        <w:rPr>
          <w:rFonts w:ascii="Times New Roman" w:hAnsi="Times New Roman" w:cs="Times New Roman"/>
          <w:b/>
          <w:sz w:val="24"/>
          <w:szCs w:val="24"/>
        </w:rPr>
        <w:t xml:space="preserve"> manual instrutivo /Anexo</w:t>
      </w:r>
      <w:r w:rsidR="00D144F4" w:rsidRPr="000E74EA">
        <w:rPr>
          <w:rFonts w:ascii="Times New Roman" w:hAnsi="Times New Roman" w:cs="Times New Roman"/>
          <w:sz w:val="24"/>
          <w:szCs w:val="24"/>
        </w:rPr>
        <w:t xml:space="preserve">. Brasília, 2011. </w:t>
      </w:r>
    </w:p>
    <w:p w:rsidR="00D144F4" w:rsidRPr="000E74EA" w:rsidRDefault="00D144F4" w:rsidP="008209F3">
      <w:pPr>
        <w:spacing w:after="0" w:line="240" w:lineRule="auto"/>
        <w:jc w:val="both"/>
        <w:rPr>
          <w:rFonts w:ascii="Times New Roman" w:hAnsi="Times New Roman" w:cs="Times New Roman"/>
          <w:sz w:val="24"/>
          <w:szCs w:val="24"/>
        </w:rPr>
      </w:pPr>
    </w:p>
    <w:p w:rsidR="00236B12" w:rsidRPr="000E74EA" w:rsidRDefault="00D144F4" w:rsidP="008209F3">
      <w:pPr>
        <w:spacing w:after="0" w:line="240" w:lineRule="auto"/>
        <w:jc w:val="both"/>
        <w:rPr>
          <w:rFonts w:ascii="Times New Roman" w:eastAsia="Times New Roman" w:hAnsi="Times New Roman" w:cs="Times New Roman"/>
          <w:sz w:val="24"/>
          <w:szCs w:val="24"/>
        </w:rPr>
      </w:pPr>
      <w:r w:rsidRPr="000E74EA">
        <w:rPr>
          <w:rFonts w:ascii="Times New Roman" w:hAnsi="Times New Roman" w:cs="Times New Roman"/>
          <w:sz w:val="24"/>
          <w:szCs w:val="24"/>
        </w:rPr>
        <w:t>______</w:t>
      </w:r>
      <w:proofErr w:type="gramStart"/>
      <w:r w:rsidRPr="000E74EA">
        <w:rPr>
          <w:rFonts w:ascii="Times New Roman" w:hAnsi="Times New Roman" w:cs="Times New Roman"/>
          <w:sz w:val="24"/>
          <w:szCs w:val="24"/>
        </w:rPr>
        <w:t>_.</w:t>
      </w:r>
      <w:r w:rsidR="00236B12" w:rsidRPr="000E74EA">
        <w:rPr>
          <w:rFonts w:ascii="Times New Roman" w:hAnsi="Times New Roman" w:cs="Times New Roman"/>
          <w:sz w:val="24"/>
          <w:szCs w:val="24"/>
        </w:rPr>
        <w:t>Ministério</w:t>
      </w:r>
      <w:proofErr w:type="gramEnd"/>
      <w:r w:rsidR="00236B12" w:rsidRPr="000E74EA">
        <w:rPr>
          <w:rFonts w:ascii="Times New Roman" w:hAnsi="Times New Roman" w:cs="Times New Roman"/>
          <w:sz w:val="24"/>
          <w:szCs w:val="24"/>
        </w:rPr>
        <w:t xml:space="preserve"> da Saúde. </w:t>
      </w:r>
      <w:r w:rsidR="00236B12" w:rsidRPr="000E74EA">
        <w:rPr>
          <w:rFonts w:ascii="Times New Roman" w:eastAsia="Times New Roman" w:hAnsi="Times New Roman" w:cs="Times New Roman"/>
          <w:b/>
          <w:sz w:val="24"/>
          <w:szCs w:val="24"/>
        </w:rPr>
        <w:t>Atenção ao pré-natal de baixo risco /</w:t>
      </w:r>
      <w:r w:rsidR="00236B12" w:rsidRPr="000E74EA">
        <w:rPr>
          <w:rFonts w:ascii="Times New Roman" w:eastAsia="Times New Roman" w:hAnsi="Times New Roman" w:cs="Times New Roman"/>
          <w:sz w:val="24"/>
          <w:szCs w:val="24"/>
        </w:rPr>
        <w:t xml:space="preserve"> Ministério da Saúde. Secretaria de Atenção à Saúde. Departamento de Atenção Básica. – Brasília: Editora do Ministério da Saúde, 2012.</w:t>
      </w:r>
    </w:p>
    <w:p w:rsidR="00236B12" w:rsidRPr="000E74EA" w:rsidRDefault="00236B12" w:rsidP="008209F3">
      <w:pPr>
        <w:spacing w:after="0" w:line="240" w:lineRule="auto"/>
        <w:jc w:val="both"/>
        <w:rPr>
          <w:rFonts w:ascii="Times New Roman" w:eastAsia="Times New Roman" w:hAnsi="Times New Roman" w:cs="Times New Roman"/>
          <w:sz w:val="24"/>
          <w:szCs w:val="24"/>
        </w:rPr>
      </w:pPr>
    </w:p>
    <w:p w:rsidR="00236B12" w:rsidRPr="000E74EA" w:rsidRDefault="00236B12" w:rsidP="00236B12">
      <w:pPr>
        <w:tabs>
          <w:tab w:val="left" w:pos="6780"/>
        </w:tabs>
        <w:spacing w:after="0" w:line="240" w:lineRule="auto"/>
        <w:rPr>
          <w:rFonts w:ascii="Times New Roman" w:eastAsia="Times New Roman" w:hAnsi="Times New Roman" w:cs="Times New Roman"/>
          <w:sz w:val="24"/>
          <w:szCs w:val="24"/>
        </w:rPr>
      </w:pPr>
      <w:r w:rsidRPr="000E74EA">
        <w:rPr>
          <w:rFonts w:ascii="Times New Roman" w:hAnsi="Times New Roman" w:cs="Times New Roman"/>
          <w:color w:val="000000" w:themeColor="text1"/>
          <w:sz w:val="24"/>
          <w:szCs w:val="24"/>
        </w:rPr>
        <w:t>______.</w:t>
      </w:r>
      <w:r w:rsidRPr="000E74EA">
        <w:rPr>
          <w:rFonts w:ascii="Times New Roman" w:hAnsi="Times New Roman" w:cs="Times New Roman"/>
          <w:sz w:val="24"/>
          <w:szCs w:val="24"/>
        </w:rPr>
        <w:t xml:space="preserve"> Ministério da Saúde. </w:t>
      </w:r>
      <w:r w:rsidRPr="000E74EA">
        <w:rPr>
          <w:rFonts w:ascii="Times New Roman" w:eastAsia="Times New Roman" w:hAnsi="Times New Roman" w:cs="Times New Roman"/>
          <w:b/>
          <w:sz w:val="24"/>
          <w:szCs w:val="24"/>
        </w:rPr>
        <w:t xml:space="preserve">Orientações acerca dos indicadores da </w:t>
      </w:r>
      <w:proofErr w:type="spellStart"/>
      <w:r w:rsidRPr="000E74EA">
        <w:rPr>
          <w:rFonts w:ascii="Times New Roman" w:eastAsia="Times New Roman" w:hAnsi="Times New Roman" w:cs="Times New Roman"/>
          <w:b/>
          <w:sz w:val="24"/>
          <w:szCs w:val="24"/>
        </w:rPr>
        <w:t>pactuação</w:t>
      </w:r>
      <w:proofErr w:type="spellEnd"/>
      <w:r w:rsidRPr="000E74EA">
        <w:rPr>
          <w:rFonts w:ascii="Times New Roman" w:eastAsia="Times New Roman" w:hAnsi="Times New Roman" w:cs="Times New Roman"/>
          <w:b/>
          <w:sz w:val="24"/>
          <w:szCs w:val="24"/>
        </w:rPr>
        <w:t xml:space="preserve"> de diretrizes, objetivos e metas SISPACTO 2012</w:t>
      </w:r>
      <w:r w:rsidRPr="000E74EA">
        <w:rPr>
          <w:rFonts w:ascii="Times New Roman" w:eastAsia="Times New Roman" w:hAnsi="Times New Roman" w:cs="Times New Roman"/>
          <w:sz w:val="24"/>
          <w:szCs w:val="24"/>
        </w:rPr>
        <w:t>. Brasília: Ministério da Saúde, 2012a.</w:t>
      </w:r>
    </w:p>
    <w:p w:rsidR="00236B12" w:rsidRPr="000E74EA" w:rsidRDefault="00236B12" w:rsidP="00236B12">
      <w:pPr>
        <w:tabs>
          <w:tab w:val="left" w:pos="6780"/>
        </w:tabs>
        <w:spacing w:after="0" w:line="240" w:lineRule="auto"/>
        <w:rPr>
          <w:rFonts w:ascii="Times New Roman" w:eastAsia="Times New Roman" w:hAnsi="Times New Roman" w:cs="Times New Roman"/>
          <w:sz w:val="24"/>
          <w:szCs w:val="24"/>
        </w:rPr>
      </w:pPr>
    </w:p>
    <w:p w:rsidR="00236B12" w:rsidRPr="000E74EA" w:rsidRDefault="00236B12" w:rsidP="00236B12">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_____</w:t>
      </w:r>
      <w:proofErr w:type="gramStart"/>
      <w:r w:rsidRPr="000E74EA">
        <w:rPr>
          <w:rFonts w:ascii="Times New Roman" w:hAnsi="Times New Roman" w:cs="Times New Roman"/>
          <w:sz w:val="24"/>
          <w:szCs w:val="24"/>
        </w:rPr>
        <w:t>_.Ministério</w:t>
      </w:r>
      <w:proofErr w:type="gramEnd"/>
      <w:r w:rsidRPr="000E74EA">
        <w:rPr>
          <w:rFonts w:ascii="Times New Roman" w:hAnsi="Times New Roman" w:cs="Times New Roman"/>
          <w:sz w:val="24"/>
          <w:szCs w:val="24"/>
        </w:rPr>
        <w:t xml:space="preserve"> da Saúde. </w:t>
      </w:r>
      <w:r w:rsidRPr="000E74EA">
        <w:rPr>
          <w:rFonts w:ascii="Times New Roman" w:hAnsi="Times New Roman" w:cs="Times New Roman"/>
          <w:b/>
          <w:sz w:val="24"/>
          <w:szCs w:val="24"/>
        </w:rPr>
        <w:t>Saúde da Família: uma estratégia para a reorientação do modelo assistencial</w:t>
      </w:r>
      <w:r w:rsidRPr="000E74EA">
        <w:rPr>
          <w:rFonts w:ascii="Times New Roman" w:hAnsi="Times New Roman" w:cs="Times New Roman"/>
          <w:sz w:val="24"/>
          <w:szCs w:val="24"/>
        </w:rPr>
        <w:t>. p. 36. 1997.</w:t>
      </w:r>
    </w:p>
    <w:p w:rsidR="00236B12" w:rsidRPr="000E74EA" w:rsidRDefault="00236B12" w:rsidP="00236B12">
      <w:pPr>
        <w:spacing w:after="0" w:line="240" w:lineRule="auto"/>
        <w:jc w:val="both"/>
        <w:rPr>
          <w:rFonts w:ascii="Times New Roman" w:hAnsi="Times New Roman" w:cs="Times New Roman"/>
          <w:sz w:val="24"/>
          <w:szCs w:val="24"/>
        </w:rPr>
      </w:pPr>
    </w:p>
    <w:p w:rsidR="00236B12" w:rsidRPr="000E74EA" w:rsidRDefault="005C4EFF" w:rsidP="00236B12">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______. Ministério da S</w:t>
      </w:r>
      <w:r w:rsidR="00236B12" w:rsidRPr="000E74EA">
        <w:rPr>
          <w:rFonts w:ascii="Times New Roman" w:hAnsi="Times New Roman" w:cs="Times New Roman"/>
          <w:sz w:val="24"/>
          <w:szCs w:val="24"/>
        </w:rPr>
        <w:t xml:space="preserve">aúde. Secretaria de Atenção à Saúde. Departamento de Atenção Básica. </w:t>
      </w:r>
      <w:r w:rsidR="00236B12" w:rsidRPr="000E74EA">
        <w:rPr>
          <w:rFonts w:ascii="Times New Roman" w:hAnsi="Times New Roman" w:cs="Times New Roman"/>
          <w:b/>
          <w:sz w:val="24"/>
          <w:szCs w:val="24"/>
        </w:rPr>
        <w:t>Portaria 648 de 5 de dezembro de 2006</w:t>
      </w:r>
      <w:r w:rsidR="00236B12" w:rsidRPr="000E74EA">
        <w:rPr>
          <w:rFonts w:ascii="Times New Roman" w:hAnsi="Times New Roman" w:cs="Times New Roman"/>
          <w:sz w:val="24"/>
          <w:szCs w:val="24"/>
        </w:rPr>
        <w:t>. Diário Oficial da República Federativa do Brasil, Brasília, 2006.</w:t>
      </w:r>
    </w:p>
    <w:p w:rsidR="00236B12" w:rsidRPr="000E74EA" w:rsidRDefault="00236B12" w:rsidP="00236B12">
      <w:pPr>
        <w:spacing w:after="0" w:line="240" w:lineRule="auto"/>
        <w:jc w:val="both"/>
        <w:rPr>
          <w:rFonts w:ascii="Times New Roman" w:hAnsi="Times New Roman" w:cs="Times New Roman"/>
          <w:sz w:val="24"/>
          <w:szCs w:val="24"/>
        </w:rPr>
      </w:pPr>
    </w:p>
    <w:p w:rsidR="00236B12" w:rsidRPr="000E74EA" w:rsidRDefault="00236B12" w:rsidP="00236B12">
      <w:pPr>
        <w:spacing w:after="0" w:line="240" w:lineRule="auto"/>
        <w:jc w:val="both"/>
        <w:rPr>
          <w:rFonts w:ascii="Times New Roman" w:hAnsi="Times New Roman" w:cs="Times New Roman"/>
          <w:sz w:val="24"/>
          <w:szCs w:val="24"/>
        </w:rPr>
      </w:pPr>
      <w:r w:rsidRPr="000E74EA">
        <w:rPr>
          <w:rFonts w:ascii="Times New Roman" w:hAnsi="Times New Roman" w:cs="Times New Roman"/>
          <w:color w:val="000000" w:themeColor="text1"/>
          <w:sz w:val="24"/>
          <w:szCs w:val="24"/>
        </w:rPr>
        <w:t>______.</w:t>
      </w:r>
      <w:r w:rsidRPr="000E74EA">
        <w:rPr>
          <w:rFonts w:ascii="Times New Roman" w:hAnsi="Times New Roman" w:cs="Times New Roman"/>
          <w:sz w:val="24"/>
          <w:szCs w:val="24"/>
        </w:rPr>
        <w:t xml:space="preserve"> Ministério da Saúde. Sistema de Gerenciamento do Departamento de Atenção Básica. Portal do Gestor. </w:t>
      </w:r>
      <w:r w:rsidRPr="000E74EA">
        <w:rPr>
          <w:rFonts w:ascii="Times New Roman" w:hAnsi="Times New Roman" w:cs="Times New Roman"/>
          <w:b/>
          <w:sz w:val="24"/>
          <w:szCs w:val="24"/>
        </w:rPr>
        <w:t>Desempenho dos indicadores do PMAQ-AB</w:t>
      </w:r>
      <w:r w:rsidRPr="000E74EA">
        <w:rPr>
          <w:rFonts w:ascii="Times New Roman" w:hAnsi="Times New Roman" w:cs="Times New Roman"/>
          <w:sz w:val="24"/>
          <w:szCs w:val="24"/>
        </w:rPr>
        <w:t xml:space="preserve">. Brasília: Ministério da Saúde, 2012b. Disponível em: </w:t>
      </w:r>
      <w:hyperlink r:id="rId9" w:history="1">
        <w:r w:rsidRPr="000E74EA">
          <w:rPr>
            <w:rStyle w:val="Hyperlink"/>
            <w:rFonts w:ascii="Times New Roman" w:hAnsi="Times New Roman" w:cs="Times New Roman"/>
            <w:sz w:val="24"/>
            <w:szCs w:val="24"/>
          </w:rPr>
          <w:t>http://dabsistemas.saude.gov.br/sistemas/sgdab</w:t>
        </w:r>
      </w:hyperlink>
      <w:r w:rsidRPr="000E74EA">
        <w:rPr>
          <w:rFonts w:ascii="Times New Roman" w:hAnsi="Times New Roman" w:cs="Times New Roman"/>
          <w:sz w:val="24"/>
          <w:szCs w:val="24"/>
        </w:rPr>
        <w:t>. Acesso em 12 de Fev. 2014.</w:t>
      </w:r>
    </w:p>
    <w:p w:rsidR="00236B12" w:rsidRPr="000E74EA" w:rsidRDefault="00236B12" w:rsidP="00236B12">
      <w:pPr>
        <w:spacing w:after="0" w:line="240" w:lineRule="auto"/>
        <w:jc w:val="both"/>
        <w:rPr>
          <w:rFonts w:ascii="Times New Roman" w:hAnsi="Times New Roman" w:cs="Times New Roman"/>
          <w:sz w:val="24"/>
          <w:szCs w:val="24"/>
        </w:rPr>
      </w:pPr>
    </w:p>
    <w:p w:rsidR="00236B12" w:rsidRPr="000E74EA" w:rsidRDefault="00236B12" w:rsidP="00236B12">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_______. </w:t>
      </w:r>
      <w:r w:rsidRPr="000E74EA">
        <w:rPr>
          <w:rFonts w:ascii="Times New Roman" w:hAnsi="Times New Roman" w:cs="Times New Roman"/>
          <w:b/>
          <w:sz w:val="24"/>
          <w:szCs w:val="24"/>
        </w:rPr>
        <w:t>Portaria 399 de 22 de Fevereiro de 2006</w:t>
      </w:r>
      <w:r w:rsidRPr="000E74EA">
        <w:rPr>
          <w:rFonts w:ascii="Times New Roman" w:hAnsi="Times New Roman" w:cs="Times New Roman"/>
          <w:sz w:val="24"/>
          <w:szCs w:val="24"/>
        </w:rPr>
        <w:t>. Diário Oficial da República Federativa do Brasil. Brasília, 2006.</w:t>
      </w:r>
    </w:p>
    <w:p w:rsidR="00236B12" w:rsidRPr="000E74EA" w:rsidRDefault="00236B12" w:rsidP="008209F3">
      <w:pPr>
        <w:spacing w:after="0" w:line="240" w:lineRule="auto"/>
        <w:jc w:val="both"/>
        <w:rPr>
          <w:rFonts w:ascii="Times New Roman" w:eastAsia="Times New Roman" w:hAnsi="Times New Roman" w:cs="Times New Roman"/>
          <w:sz w:val="24"/>
          <w:szCs w:val="24"/>
        </w:rPr>
      </w:pPr>
    </w:p>
    <w:p w:rsidR="004B25C7" w:rsidRPr="000E74EA" w:rsidRDefault="004B25C7" w:rsidP="004B25C7">
      <w:pPr>
        <w:spacing w:after="0" w:line="240" w:lineRule="auto"/>
        <w:jc w:val="both"/>
        <w:rPr>
          <w:rFonts w:ascii="Times New Roman" w:eastAsia="Times New Roman" w:hAnsi="Times New Roman" w:cs="Times New Roman"/>
          <w:sz w:val="24"/>
          <w:szCs w:val="24"/>
        </w:rPr>
      </w:pPr>
      <w:r w:rsidRPr="000E74EA">
        <w:rPr>
          <w:rFonts w:ascii="Times New Roman" w:eastAsia="Times New Roman" w:hAnsi="Times New Roman" w:cs="Times New Roman"/>
          <w:sz w:val="24"/>
          <w:szCs w:val="24"/>
        </w:rPr>
        <w:t xml:space="preserve">BRASILEIRO, A. A. et al. A amamentação entre filhos de mulheres trabalhadoras. </w:t>
      </w:r>
      <w:proofErr w:type="spellStart"/>
      <w:r w:rsidRPr="000E74EA">
        <w:rPr>
          <w:rFonts w:ascii="Times New Roman" w:eastAsia="Times New Roman" w:hAnsi="Times New Roman" w:cs="Times New Roman"/>
          <w:b/>
          <w:sz w:val="24"/>
          <w:szCs w:val="24"/>
        </w:rPr>
        <w:t>Rev</w:t>
      </w:r>
      <w:proofErr w:type="spellEnd"/>
      <w:r w:rsidRPr="000E74EA">
        <w:rPr>
          <w:rFonts w:ascii="Times New Roman" w:eastAsia="Times New Roman" w:hAnsi="Times New Roman" w:cs="Times New Roman"/>
          <w:b/>
          <w:sz w:val="24"/>
          <w:szCs w:val="24"/>
        </w:rPr>
        <w:t xml:space="preserve"> Saúde Pública</w:t>
      </w:r>
      <w:r w:rsidRPr="000E74EA">
        <w:rPr>
          <w:rFonts w:ascii="Times New Roman" w:eastAsia="Times New Roman" w:hAnsi="Times New Roman" w:cs="Times New Roman"/>
          <w:sz w:val="24"/>
          <w:szCs w:val="24"/>
        </w:rPr>
        <w:t xml:space="preserve">. v.46, n.4, p.642-648, 2012. </w:t>
      </w:r>
    </w:p>
    <w:p w:rsidR="004B25C7" w:rsidRDefault="004B25C7" w:rsidP="004B25C7">
      <w:pPr>
        <w:spacing w:after="0" w:line="240" w:lineRule="auto"/>
        <w:jc w:val="both"/>
        <w:rPr>
          <w:rFonts w:ascii="Times New Roman" w:hAnsi="Times New Roman" w:cs="Times New Roman"/>
          <w:sz w:val="24"/>
          <w:szCs w:val="24"/>
        </w:rPr>
      </w:pPr>
    </w:p>
    <w:p w:rsidR="004B25C7" w:rsidRPr="004B25C7" w:rsidRDefault="004B25C7" w:rsidP="004B25C7">
      <w:pPr>
        <w:spacing w:after="0" w:line="240" w:lineRule="auto"/>
        <w:jc w:val="both"/>
        <w:rPr>
          <w:rFonts w:ascii="Times New Roman" w:hAnsi="Times New Roman" w:cs="Times New Roman"/>
          <w:sz w:val="24"/>
          <w:szCs w:val="24"/>
        </w:rPr>
      </w:pPr>
      <w:r w:rsidRPr="004B25C7">
        <w:rPr>
          <w:rFonts w:ascii="Times New Roman" w:hAnsi="Times New Roman" w:cs="Times New Roman"/>
          <w:sz w:val="24"/>
          <w:szCs w:val="24"/>
        </w:rPr>
        <w:t xml:space="preserve">CAMARGO JÚNIOR, K. R. DE, CAMPOS, E. M. S., BUSTAMANTE-TEIXEIRA, M. T., MASCARENHAS, M. T. M., MAUAD, N. M., FRANCO, T. B., … ALVES, M. J. M. Avaliação da atenção básica pela ótica político-institucional e da organização da atenção com ênfase na integralidade, </w:t>
      </w:r>
      <w:r w:rsidRPr="004B25C7">
        <w:rPr>
          <w:rFonts w:ascii="Times New Roman" w:hAnsi="Times New Roman" w:cs="Times New Roman"/>
          <w:b/>
          <w:iCs/>
          <w:sz w:val="24"/>
          <w:szCs w:val="24"/>
        </w:rPr>
        <w:t>Cad. saúde pública</w:t>
      </w:r>
      <w:r w:rsidRPr="004B25C7">
        <w:rPr>
          <w:rFonts w:ascii="Times New Roman" w:hAnsi="Times New Roman" w:cs="Times New Roman"/>
          <w:b/>
          <w:sz w:val="24"/>
          <w:szCs w:val="24"/>
        </w:rPr>
        <w:t>,</w:t>
      </w:r>
      <w:r w:rsidRPr="004B25C7">
        <w:rPr>
          <w:rFonts w:ascii="Times New Roman" w:hAnsi="Times New Roman" w:cs="Times New Roman"/>
          <w:sz w:val="24"/>
          <w:szCs w:val="24"/>
        </w:rPr>
        <w:t xml:space="preserve"> v. </w:t>
      </w:r>
      <w:r w:rsidRPr="004B25C7">
        <w:rPr>
          <w:rFonts w:ascii="Times New Roman" w:hAnsi="Times New Roman" w:cs="Times New Roman"/>
          <w:iCs/>
          <w:sz w:val="24"/>
          <w:szCs w:val="24"/>
        </w:rPr>
        <w:t>24</w:t>
      </w:r>
      <w:r w:rsidRPr="004B25C7">
        <w:rPr>
          <w:rFonts w:ascii="Times New Roman" w:hAnsi="Times New Roman" w:cs="Times New Roman"/>
          <w:sz w:val="24"/>
          <w:szCs w:val="24"/>
        </w:rPr>
        <w:t xml:space="preserve">(supl. 1), p. 58–68, 2008. </w:t>
      </w:r>
    </w:p>
    <w:p w:rsidR="004B25C7" w:rsidRDefault="004B25C7" w:rsidP="004B25C7">
      <w:pPr>
        <w:spacing w:after="0" w:line="240" w:lineRule="auto"/>
        <w:jc w:val="both"/>
        <w:rPr>
          <w:rFonts w:ascii="Times New Roman" w:hAnsi="Times New Roman" w:cs="Times New Roman"/>
          <w:sz w:val="24"/>
          <w:szCs w:val="24"/>
        </w:rPr>
      </w:pPr>
    </w:p>
    <w:p w:rsidR="004B25C7" w:rsidRPr="004B25C7" w:rsidRDefault="004B25C7" w:rsidP="004B25C7">
      <w:pPr>
        <w:spacing w:after="0" w:line="240" w:lineRule="auto"/>
        <w:jc w:val="both"/>
        <w:rPr>
          <w:rFonts w:ascii="Times New Roman" w:hAnsi="Times New Roman" w:cs="Times New Roman"/>
          <w:color w:val="000000" w:themeColor="text1"/>
          <w:sz w:val="24"/>
          <w:szCs w:val="24"/>
          <w:highlight w:val="yellow"/>
        </w:rPr>
      </w:pPr>
      <w:r w:rsidRPr="004B25C7">
        <w:rPr>
          <w:rFonts w:ascii="Times New Roman" w:hAnsi="Times New Roman" w:cs="Times New Roman"/>
          <w:sz w:val="24"/>
          <w:szCs w:val="24"/>
        </w:rPr>
        <w:t xml:space="preserve">CAMPOS, C. E. A. Estratégias de avaliação e melhoria contínua da qualidade no contexto da Atenção Primária à Saúde. </w:t>
      </w:r>
      <w:r w:rsidRPr="004B25C7">
        <w:rPr>
          <w:rFonts w:ascii="Times New Roman" w:hAnsi="Times New Roman" w:cs="Times New Roman"/>
          <w:b/>
          <w:iCs/>
          <w:sz w:val="24"/>
          <w:szCs w:val="24"/>
        </w:rPr>
        <w:t xml:space="preserve">Rev. bras. saúde </w:t>
      </w:r>
      <w:proofErr w:type="spellStart"/>
      <w:r w:rsidRPr="004B25C7">
        <w:rPr>
          <w:rFonts w:ascii="Times New Roman" w:hAnsi="Times New Roman" w:cs="Times New Roman"/>
          <w:b/>
          <w:iCs/>
          <w:sz w:val="24"/>
          <w:szCs w:val="24"/>
        </w:rPr>
        <w:t>matern</w:t>
      </w:r>
      <w:proofErr w:type="spellEnd"/>
      <w:r w:rsidRPr="004B25C7">
        <w:rPr>
          <w:rFonts w:ascii="Times New Roman" w:hAnsi="Times New Roman" w:cs="Times New Roman"/>
          <w:b/>
          <w:iCs/>
          <w:sz w:val="24"/>
          <w:szCs w:val="24"/>
        </w:rPr>
        <w:t xml:space="preserve">. </w:t>
      </w:r>
      <w:proofErr w:type="spellStart"/>
      <w:proofErr w:type="gramStart"/>
      <w:r w:rsidRPr="004B25C7">
        <w:rPr>
          <w:rFonts w:ascii="Times New Roman" w:hAnsi="Times New Roman" w:cs="Times New Roman"/>
          <w:b/>
          <w:iCs/>
          <w:sz w:val="24"/>
          <w:szCs w:val="24"/>
        </w:rPr>
        <w:t>infant</w:t>
      </w:r>
      <w:proofErr w:type="spellEnd"/>
      <w:proofErr w:type="gramEnd"/>
      <w:r w:rsidRPr="004B25C7">
        <w:rPr>
          <w:rFonts w:ascii="Times New Roman" w:hAnsi="Times New Roman" w:cs="Times New Roman"/>
          <w:sz w:val="24"/>
          <w:szCs w:val="24"/>
        </w:rPr>
        <w:t xml:space="preserve">, v. </w:t>
      </w:r>
      <w:r w:rsidRPr="004B25C7">
        <w:rPr>
          <w:rFonts w:ascii="Times New Roman" w:hAnsi="Times New Roman" w:cs="Times New Roman"/>
          <w:i/>
          <w:iCs/>
          <w:sz w:val="24"/>
          <w:szCs w:val="24"/>
        </w:rPr>
        <w:t>5</w:t>
      </w:r>
      <w:r w:rsidRPr="004B25C7">
        <w:rPr>
          <w:rFonts w:ascii="Times New Roman" w:hAnsi="Times New Roman" w:cs="Times New Roman"/>
          <w:sz w:val="24"/>
          <w:szCs w:val="24"/>
        </w:rPr>
        <w:t>(supl. 1), p. 63–9, 2005.</w:t>
      </w:r>
    </w:p>
    <w:p w:rsidR="00732F32" w:rsidRDefault="00732F32" w:rsidP="00732F32">
      <w:pPr>
        <w:autoSpaceDE w:val="0"/>
        <w:autoSpaceDN w:val="0"/>
        <w:adjustRightInd w:val="0"/>
        <w:spacing w:after="0" w:line="240" w:lineRule="auto"/>
        <w:rPr>
          <w:rFonts w:ascii="Times-Roman" w:hAnsi="Times-Roman" w:cs="Times-Roman"/>
          <w:sz w:val="24"/>
          <w:szCs w:val="24"/>
        </w:rPr>
      </w:pPr>
    </w:p>
    <w:p w:rsidR="00223253" w:rsidRDefault="00732F32" w:rsidP="0022325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CANESQUI, A.M; SPINELLI, M.A.S. Saúde da Família no Estado de Mato Grosso, </w:t>
      </w:r>
      <w:proofErr w:type="spellStart"/>
      <w:r>
        <w:rPr>
          <w:rFonts w:ascii="Times-Roman" w:hAnsi="Times-Roman" w:cs="Times-Roman"/>
          <w:sz w:val="24"/>
          <w:szCs w:val="24"/>
        </w:rPr>
        <w:t>Brasil:perfis</w:t>
      </w:r>
      <w:proofErr w:type="spellEnd"/>
      <w:r>
        <w:rPr>
          <w:rFonts w:ascii="Times-Roman" w:hAnsi="Times-Roman" w:cs="Times-Roman"/>
          <w:sz w:val="24"/>
          <w:szCs w:val="24"/>
        </w:rPr>
        <w:t xml:space="preserve"> e julgamentos dos médicos e enfermeiros. </w:t>
      </w:r>
      <w:r w:rsidRPr="00732F32">
        <w:rPr>
          <w:rFonts w:ascii="Times-Roman" w:hAnsi="Times-Roman" w:cs="Times-Roman"/>
          <w:b/>
          <w:sz w:val="24"/>
          <w:szCs w:val="24"/>
        </w:rPr>
        <w:t>Cad. Saúde Publica</w:t>
      </w:r>
      <w:r>
        <w:rPr>
          <w:rFonts w:ascii="Times-Roman" w:hAnsi="Times-Roman" w:cs="Times-Roman"/>
          <w:sz w:val="24"/>
          <w:szCs w:val="24"/>
        </w:rPr>
        <w:t>2006;22(9):1881-92.</w:t>
      </w:r>
    </w:p>
    <w:p w:rsidR="00223253" w:rsidRPr="00732F32" w:rsidRDefault="00FB35D5" w:rsidP="0022325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CARNEIRO J. N;</w:t>
      </w:r>
      <w:r w:rsidR="00223253">
        <w:rPr>
          <w:rFonts w:ascii="Times-Roman" w:hAnsi="Times-Roman" w:cs="Times-Roman"/>
          <w:sz w:val="24"/>
          <w:szCs w:val="24"/>
        </w:rPr>
        <w:t xml:space="preserve"> </w:t>
      </w:r>
      <w:r>
        <w:rPr>
          <w:rFonts w:ascii="Times-Roman" w:hAnsi="Times-Roman" w:cs="Times-Roman"/>
          <w:sz w:val="24"/>
          <w:szCs w:val="24"/>
        </w:rPr>
        <w:t>ANDRADE,</w:t>
      </w:r>
      <w:r w:rsidR="00223253">
        <w:rPr>
          <w:rFonts w:ascii="Times-Roman" w:hAnsi="Times-Roman" w:cs="Times-Roman"/>
          <w:sz w:val="24"/>
          <w:szCs w:val="24"/>
        </w:rPr>
        <w:t xml:space="preserve"> M</w:t>
      </w:r>
      <w:r>
        <w:rPr>
          <w:rFonts w:ascii="Times-Roman" w:hAnsi="Times-Roman" w:cs="Times-Roman"/>
          <w:sz w:val="24"/>
          <w:szCs w:val="24"/>
        </w:rPr>
        <w:t>.C;</w:t>
      </w:r>
      <w:r w:rsidR="00223253">
        <w:rPr>
          <w:rFonts w:ascii="Times-Roman" w:hAnsi="Times-Roman" w:cs="Times-Roman"/>
          <w:sz w:val="24"/>
          <w:szCs w:val="24"/>
        </w:rPr>
        <w:t xml:space="preserve"> </w:t>
      </w:r>
      <w:r>
        <w:rPr>
          <w:rFonts w:ascii="Times-Roman" w:hAnsi="Times-Roman" w:cs="Times-Roman"/>
          <w:sz w:val="24"/>
          <w:szCs w:val="24"/>
        </w:rPr>
        <w:t>LUPPI,</w:t>
      </w:r>
      <w:r w:rsidR="00223253">
        <w:rPr>
          <w:rFonts w:ascii="Times-Roman" w:hAnsi="Times-Roman" w:cs="Times-Roman"/>
          <w:sz w:val="24"/>
          <w:szCs w:val="24"/>
        </w:rPr>
        <w:t xml:space="preserve"> C</w:t>
      </w:r>
      <w:r>
        <w:rPr>
          <w:rFonts w:ascii="Times-Roman" w:hAnsi="Times-Roman" w:cs="Times-Roman"/>
          <w:sz w:val="24"/>
          <w:szCs w:val="24"/>
        </w:rPr>
        <w:t>.G;</w:t>
      </w:r>
      <w:r w:rsidR="00223253">
        <w:rPr>
          <w:rFonts w:ascii="Times-Roman" w:hAnsi="Times-Roman" w:cs="Times-Roman"/>
          <w:sz w:val="24"/>
          <w:szCs w:val="24"/>
        </w:rPr>
        <w:t xml:space="preserve"> </w:t>
      </w:r>
      <w:r>
        <w:rPr>
          <w:rFonts w:ascii="Times-Roman" w:hAnsi="Times-Roman" w:cs="Times-Roman"/>
          <w:sz w:val="24"/>
          <w:szCs w:val="24"/>
        </w:rPr>
        <w:t xml:space="preserve">SILVEIRA, C. Organização de Práticas de </w:t>
      </w:r>
      <w:r w:rsidR="00223253">
        <w:rPr>
          <w:rFonts w:ascii="Times-Roman" w:hAnsi="Times-Roman" w:cs="Times-Roman"/>
          <w:sz w:val="24"/>
          <w:szCs w:val="24"/>
        </w:rPr>
        <w:t>Saúde Equânimes em Atenção Primária em Regiã</w:t>
      </w:r>
      <w:r>
        <w:rPr>
          <w:rFonts w:ascii="Times-Roman" w:hAnsi="Times-Roman" w:cs="Times-Roman"/>
          <w:sz w:val="24"/>
          <w:szCs w:val="24"/>
        </w:rPr>
        <w:t xml:space="preserve">o Metropolitana no Contexto dos </w:t>
      </w:r>
      <w:r w:rsidR="00223253">
        <w:rPr>
          <w:rFonts w:ascii="Times-Roman" w:hAnsi="Times-Roman" w:cs="Times-Roman"/>
          <w:sz w:val="24"/>
          <w:szCs w:val="24"/>
        </w:rPr>
        <w:t>Processos de Inclusão e Exclusão Social</w:t>
      </w:r>
      <w:r w:rsidR="00223253" w:rsidRPr="00223253">
        <w:rPr>
          <w:rFonts w:ascii="Times-Roman" w:hAnsi="Times-Roman" w:cs="Times-Roman"/>
          <w:b/>
          <w:sz w:val="24"/>
          <w:szCs w:val="24"/>
        </w:rPr>
        <w:t>. Saúde e Sociedade</w:t>
      </w:r>
      <w:r w:rsidR="00223253">
        <w:rPr>
          <w:rFonts w:ascii="Times-Roman" w:hAnsi="Times-Roman" w:cs="Times-Roman"/>
          <w:sz w:val="24"/>
          <w:szCs w:val="24"/>
        </w:rPr>
        <w:t xml:space="preserve"> 2006; 15(3):30-39.</w:t>
      </w:r>
    </w:p>
    <w:p w:rsidR="00223253" w:rsidRDefault="00223253" w:rsidP="008209F3">
      <w:pPr>
        <w:spacing w:after="0" w:line="240" w:lineRule="auto"/>
        <w:jc w:val="both"/>
        <w:rPr>
          <w:rFonts w:ascii="Times New Roman" w:hAnsi="Times New Roman" w:cs="Times New Roman"/>
          <w:sz w:val="24"/>
          <w:szCs w:val="24"/>
        </w:rPr>
      </w:pPr>
    </w:p>
    <w:p w:rsidR="00236B12" w:rsidRPr="000E74EA" w:rsidRDefault="00236B12" w:rsidP="008209F3">
      <w:pPr>
        <w:spacing w:after="0" w:line="240" w:lineRule="auto"/>
        <w:jc w:val="both"/>
        <w:rPr>
          <w:rFonts w:ascii="Times New Roman" w:hAnsi="Times New Roman" w:cs="Times New Roman"/>
          <w:sz w:val="24"/>
          <w:szCs w:val="24"/>
        </w:rPr>
      </w:pPr>
      <w:r w:rsidRPr="004B25C7">
        <w:rPr>
          <w:rFonts w:ascii="Times New Roman" w:hAnsi="Times New Roman" w:cs="Times New Roman"/>
          <w:sz w:val="24"/>
          <w:szCs w:val="24"/>
        </w:rPr>
        <w:t>CORBO, A. D’A.; MOROSINI, M. V. G. C. Saúde da família: história recente da reorganização da atenção à saúde. In:</w:t>
      </w:r>
      <w:r w:rsidRPr="000E74EA">
        <w:rPr>
          <w:rFonts w:ascii="Times New Roman" w:hAnsi="Times New Roman" w:cs="Times New Roman"/>
          <w:sz w:val="24"/>
          <w:szCs w:val="24"/>
        </w:rPr>
        <w:t xml:space="preserve"> Escola Politécnica de Saúde Joaquim Venâncio (Org.). </w:t>
      </w:r>
      <w:r w:rsidRPr="000E74EA">
        <w:rPr>
          <w:rFonts w:ascii="Times New Roman" w:hAnsi="Times New Roman" w:cs="Times New Roman"/>
          <w:b/>
          <w:sz w:val="24"/>
          <w:szCs w:val="24"/>
        </w:rPr>
        <w:t xml:space="preserve">Textos de apoio </w:t>
      </w:r>
      <w:proofErr w:type="spellStart"/>
      <w:r w:rsidRPr="000E74EA">
        <w:rPr>
          <w:rFonts w:ascii="Times New Roman" w:hAnsi="Times New Roman" w:cs="Times New Roman"/>
          <w:b/>
          <w:sz w:val="24"/>
          <w:szCs w:val="24"/>
        </w:rPr>
        <w:t>empolíticas</w:t>
      </w:r>
      <w:proofErr w:type="spellEnd"/>
      <w:r w:rsidRPr="000E74EA">
        <w:rPr>
          <w:rFonts w:ascii="Times New Roman" w:hAnsi="Times New Roman" w:cs="Times New Roman"/>
          <w:b/>
          <w:sz w:val="24"/>
          <w:szCs w:val="24"/>
        </w:rPr>
        <w:t xml:space="preserve"> de saúde</w:t>
      </w:r>
      <w:r w:rsidRPr="000E74EA">
        <w:rPr>
          <w:rFonts w:ascii="Times New Roman" w:hAnsi="Times New Roman" w:cs="Times New Roman"/>
          <w:sz w:val="24"/>
          <w:szCs w:val="24"/>
        </w:rPr>
        <w:t>. Rio de Janeiro: Editora Fiocruz, 2005. p. 157-181.</w:t>
      </w:r>
    </w:p>
    <w:p w:rsidR="00236B12" w:rsidRPr="000E74EA" w:rsidRDefault="00236B12" w:rsidP="008209F3">
      <w:pPr>
        <w:spacing w:after="0" w:line="240" w:lineRule="auto"/>
        <w:jc w:val="both"/>
        <w:rPr>
          <w:rFonts w:ascii="Times New Roman" w:hAnsi="Times New Roman" w:cs="Times New Roman"/>
          <w:sz w:val="24"/>
          <w:szCs w:val="24"/>
        </w:rPr>
      </w:pPr>
    </w:p>
    <w:p w:rsidR="00236B12" w:rsidRDefault="00236B12" w:rsidP="008209F3">
      <w:pPr>
        <w:spacing w:after="0" w:line="240" w:lineRule="auto"/>
        <w:rPr>
          <w:rStyle w:val="Hyperlink"/>
          <w:rFonts w:ascii="Times New Roman" w:hAnsi="Times New Roman" w:cs="Times New Roman"/>
          <w:sz w:val="24"/>
          <w:szCs w:val="24"/>
        </w:rPr>
      </w:pPr>
      <w:r w:rsidRPr="000E74EA">
        <w:rPr>
          <w:rFonts w:ascii="Times New Roman" w:hAnsi="Times New Roman" w:cs="Times New Roman"/>
          <w:sz w:val="24"/>
          <w:szCs w:val="24"/>
        </w:rPr>
        <w:t xml:space="preserve">COSTA, C. S. C. </w:t>
      </w:r>
      <w:proofErr w:type="spellStart"/>
      <w:r w:rsidRPr="000E74EA">
        <w:rPr>
          <w:rFonts w:ascii="Times New Roman" w:hAnsi="Times New Roman" w:cs="Times New Roman"/>
          <w:i/>
          <w:sz w:val="24"/>
          <w:szCs w:val="24"/>
        </w:rPr>
        <w:t>etal</w:t>
      </w:r>
      <w:proofErr w:type="spellEnd"/>
      <w:r w:rsidRPr="000E74EA">
        <w:rPr>
          <w:rFonts w:ascii="Times New Roman" w:hAnsi="Times New Roman" w:cs="Times New Roman"/>
          <w:sz w:val="24"/>
          <w:szCs w:val="24"/>
        </w:rPr>
        <w:t>. C</w:t>
      </w:r>
      <w:r w:rsidRPr="000E74EA">
        <w:rPr>
          <w:rFonts w:ascii="Times New Roman" w:eastAsia="Times New Roman" w:hAnsi="Times New Roman" w:cs="Times New Roman"/>
          <w:sz w:val="24"/>
          <w:szCs w:val="24"/>
        </w:rPr>
        <w:t xml:space="preserve">aracterísticas do atendimento pré-natal na Rede Básica de Saúde. </w:t>
      </w:r>
      <w:r w:rsidRPr="000E74EA">
        <w:rPr>
          <w:rFonts w:ascii="Times New Roman" w:eastAsia="Times New Roman" w:hAnsi="Times New Roman" w:cs="Times New Roman"/>
          <w:b/>
          <w:sz w:val="24"/>
          <w:szCs w:val="24"/>
        </w:rPr>
        <w:t>Rev. Eletr. Enf.</w:t>
      </w:r>
      <w:r w:rsidRPr="000E74EA">
        <w:rPr>
          <w:rFonts w:ascii="Times New Roman" w:eastAsia="Times New Roman" w:hAnsi="Times New Roman" w:cs="Times New Roman"/>
          <w:sz w:val="24"/>
          <w:szCs w:val="24"/>
        </w:rPr>
        <w:t xml:space="preserve"> [Internet]. </w:t>
      </w:r>
      <w:r w:rsidR="00D144F4" w:rsidRPr="000E74EA">
        <w:rPr>
          <w:rFonts w:ascii="Times New Roman" w:eastAsia="Times New Roman" w:hAnsi="Times New Roman" w:cs="Times New Roman"/>
          <w:sz w:val="24"/>
          <w:szCs w:val="24"/>
        </w:rPr>
        <w:t xml:space="preserve">v.15, n. 2, p. 516-22, </w:t>
      </w:r>
      <w:r w:rsidRPr="000E74EA">
        <w:rPr>
          <w:rFonts w:ascii="Times New Roman" w:eastAsia="Times New Roman" w:hAnsi="Times New Roman" w:cs="Times New Roman"/>
          <w:sz w:val="24"/>
          <w:szCs w:val="24"/>
        </w:rPr>
        <w:t xml:space="preserve">2013. Disponível em: </w:t>
      </w:r>
      <w:hyperlink r:id="rId10" w:history="1">
        <w:r w:rsidRPr="000E74EA">
          <w:rPr>
            <w:rStyle w:val="Hyperlink"/>
            <w:rFonts w:ascii="Times New Roman" w:hAnsi="Times New Roman" w:cs="Times New Roman"/>
            <w:sz w:val="24"/>
            <w:szCs w:val="24"/>
          </w:rPr>
          <w:t>http://dx.doi.org/10.5216/ree.v15i2.15635</w:t>
        </w:r>
      </w:hyperlink>
    </w:p>
    <w:p w:rsidR="00FB35D5" w:rsidRPr="000E74EA" w:rsidRDefault="00FB35D5" w:rsidP="008209F3">
      <w:pPr>
        <w:spacing w:after="0" w:line="240" w:lineRule="auto"/>
        <w:rPr>
          <w:rStyle w:val="Hyperlink"/>
          <w:rFonts w:ascii="Times New Roman" w:eastAsia="Times New Roman" w:hAnsi="Times New Roman" w:cs="Times New Roman"/>
          <w:sz w:val="24"/>
          <w:szCs w:val="24"/>
        </w:rPr>
      </w:pPr>
    </w:p>
    <w:p w:rsidR="00FB35D5" w:rsidRPr="00FB35D5" w:rsidRDefault="00FB35D5" w:rsidP="00FB35D5">
      <w:pPr>
        <w:autoSpaceDE w:val="0"/>
        <w:autoSpaceDN w:val="0"/>
        <w:adjustRightInd w:val="0"/>
        <w:spacing w:after="0" w:line="240" w:lineRule="auto"/>
        <w:rPr>
          <w:rFonts w:ascii="Times New Roman" w:hAnsi="Times New Roman" w:cs="Times New Roman"/>
          <w:sz w:val="24"/>
          <w:szCs w:val="24"/>
        </w:rPr>
      </w:pPr>
      <w:r w:rsidRPr="00FB35D5">
        <w:rPr>
          <w:rFonts w:ascii="Times New Roman" w:hAnsi="Times New Roman" w:cs="Times New Roman"/>
          <w:sz w:val="24"/>
          <w:szCs w:val="24"/>
        </w:rPr>
        <w:t>COTTA, R.M.M.; SCHOTT, M.; AZEREDO, C.M.; FRANCESCHINI, S.C.C.; PRIORE,</w:t>
      </w:r>
    </w:p>
    <w:p w:rsidR="00FB35D5" w:rsidRPr="00FB35D5" w:rsidRDefault="00FB35D5" w:rsidP="00FB35D5">
      <w:pPr>
        <w:autoSpaceDE w:val="0"/>
        <w:autoSpaceDN w:val="0"/>
        <w:adjustRightInd w:val="0"/>
        <w:spacing w:after="0" w:line="240" w:lineRule="auto"/>
        <w:rPr>
          <w:rFonts w:ascii="Times New Roman" w:hAnsi="Times New Roman" w:cs="Times New Roman"/>
          <w:sz w:val="24"/>
          <w:szCs w:val="24"/>
        </w:rPr>
      </w:pPr>
      <w:r w:rsidRPr="00FB35D5">
        <w:rPr>
          <w:rFonts w:ascii="Times New Roman" w:hAnsi="Times New Roman" w:cs="Times New Roman"/>
          <w:sz w:val="24"/>
          <w:szCs w:val="24"/>
        </w:rPr>
        <w:t>S.E.; DIAS, G. Organização do trabalho e perfil dos profissionais do Programa</w:t>
      </w:r>
    </w:p>
    <w:p w:rsidR="00FB35D5" w:rsidRPr="00FB35D5" w:rsidRDefault="00FB35D5" w:rsidP="00FB35D5">
      <w:pPr>
        <w:autoSpaceDE w:val="0"/>
        <w:autoSpaceDN w:val="0"/>
        <w:adjustRightInd w:val="0"/>
        <w:spacing w:after="0" w:line="240" w:lineRule="auto"/>
        <w:rPr>
          <w:rFonts w:ascii="Times New Roman" w:hAnsi="Times New Roman" w:cs="Times New Roman"/>
          <w:sz w:val="24"/>
          <w:szCs w:val="24"/>
        </w:rPr>
      </w:pPr>
      <w:r w:rsidRPr="00FB35D5">
        <w:rPr>
          <w:rFonts w:ascii="Times New Roman" w:hAnsi="Times New Roman" w:cs="Times New Roman"/>
          <w:sz w:val="24"/>
          <w:szCs w:val="24"/>
        </w:rPr>
        <w:t>Saúde da Família: um desafio na reestruturação da atenção básica em saúde.</w:t>
      </w:r>
    </w:p>
    <w:p w:rsidR="00830478" w:rsidRDefault="00FB35D5" w:rsidP="00FB35D5">
      <w:pPr>
        <w:spacing w:after="0" w:line="240" w:lineRule="auto"/>
        <w:jc w:val="both"/>
        <w:rPr>
          <w:rFonts w:ascii="Times New Roman" w:hAnsi="Times New Roman" w:cs="Times New Roman"/>
          <w:sz w:val="24"/>
          <w:szCs w:val="24"/>
        </w:rPr>
      </w:pPr>
      <w:r w:rsidRPr="00FB35D5">
        <w:rPr>
          <w:rFonts w:ascii="Times New Roman" w:hAnsi="Times New Roman" w:cs="Times New Roman"/>
          <w:b/>
          <w:bCs/>
          <w:sz w:val="24"/>
          <w:szCs w:val="24"/>
        </w:rPr>
        <w:t>Epidemiologia e Serviços de Saúde</w:t>
      </w:r>
      <w:r w:rsidRPr="00FB35D5">
        <w:rPr>
          <w:rFonts w:ascii="Times New Roman" w:hAnsi="Times New Roman" w:cs="Times New Roman"/>
          <w:sz w:val="24"/>
          <w:szCs w:val="24"/>
        </w:rPr>
        <w:t>, v.15, n.3, p.7-18. 2006.</w:t>
      </w:r>
    </w:p>
    <w:p w:rsidR="00FB35D5" w:rsidRPr="00FB35D5" w:rsidRDefault="00FB35D5" w:rsidP="00FB35D5">
      <w:pPr>
        <w:spacing w:after="0" w:line="240" w:lineRule="auto"/>
        <w:jc w:val="both"/>
        <w:rPr>
          <w:rFonts w:ascii="Times New Roman" w:hAnsi="Times New Roman" w:cs="Times New Roman"/>
          <w:b/>
          <w:caps/>
          <w:sz w:val="24"/>
          <w:szCs w:val="24"/>
        </w:rPr>
      </w:pPr>
    </w:p>
    <w:p w:rsidR="00AD1424" w:rsidRDefault="00AD1424" w:rsidP="008209F3">
      <w:pPr>
        <w:spacing w:after="0" w:line="240" w:lineRule="auto"/>
        <w:jc w:val="both"/>
        <w:rPr>
          <w:rFonts w:ascii="Times New Roman" w:eastAsia="Times New Roman" w:hAnsi="Times New Roman" w:cs="Times New Roman"/>
          <w:sz w:val="24"/>
          <w:szCs w:val="24"/>
        </w:rPr>
      </w:pPr>
      <w:r>
        <w:rPr>
          <w:rFonts w:ascii="Times New Roman" w:hAnsi="Times New Roman" w:cs="Times New Roman"/>
          <w:caps/>
          <w:sz w:val="24"/>
          <w:szCs w:val="24"/>
        </w:rPr>
        <w:t xml:space="preserve">gil, a.c. </w:t>
      </w:r>
      <w:r w:rsidRPr="00AD1424">
        <w:rPr>
          <w:rFonts w:ascii="Times New Roman" w:hAnsi="Times New Roman" w:cs="Times New Roman"/>
          <w:b/>
          <w:caps/>
          <w:sz w:val="24"/>
          <w:szCs w:val="24"/>
        </w:rPr>
        <w:t>C</w:t>
      </w:r>
      <w:r w:rsidRPr="00AD1424">
        <w:rPr>
          <w:rFonts w:ascii="Times New Roman" w:eastAsia="Times New Roman" w:hAnsi="Times New Roman" w:cs="Times New Roman"/>
          <w:b/>
          <w:sz w:val="24"/>
          <w:szCs w:val="24"/>
        </w:rPr>
        <w:t>omo elaborar projetos de pesquisa.</w:t>
      </w:r>
      <w:r w:rsidRPr="00AD1424">
        <w:rPr>
          <w:rFonts w:ascii="Times New Roman" w:eastAsia="Times New Roman" w:hAnsi="Times New Roman" w:cs="Times New Roman"/>
          <w:sz w:val="24"/>
          <w:szCs w:val="24"/>
        </w:rPr>
        <w:t xml:space="preserve"> São Paulo: atlas, 2010.</w:t>
      </w:r>
    </w:p>
    <w:p w:rsidR="00AD1424" w:rsidRPr="00AD1424" w:rsidRDefault="00AD1424" w:rsidP="008209F3">
      <w:pPr>
        <w:spacing w:after="0" w:line="240" w:lineRule="auto"/>
        <w:jc w:val="both"/>
        <w:rPr>
          <w:rFonts w:ascii="Times New Roman" w:hAnsi="Times New Roman" w:cs="Times New Roman"/>
          <w:b/>
          <w:caps/>
          <w:sz w:val="24"/>
          <w:szCs w:val="24"/>
        </w:rPr>
      </w:pPr>
    </w:p>
    <w:p w:rsidR="00AD1424" w:rsidRPr="00AD1424" w:rsidRDefault="00AD1424" w:rsidP="008209F3">
      <w:pPr>
        <w:spacing w:after="0" w:line="240" w:lineRule="auto"/>
        <w:jc w:val="both"/>
        <w:rPr>
          <w:rFonts w:ascii="Times New Roman" w:hAnsi="Times New Roman" w:cs="Times New Roman"/>
          <w:sz w:val="24"/>
          <w:szCs w:val="24"/>
        </w:rPr>
      </w:pPr>
      <w:r w:rsidRPr="00AD1424">
        <w:rPr>
          <w:rFonts w:ascii="Times New Roman" w:hAnsi="Times New Roman" w:cs="Times New Roman"/>
          <w:sz w:val="24"/>
          <w:szCs w:val="24"/>
        </w:rPr>
        <w:t xml:space="preserve">GIOVANELLA, L. et al. Saúde da família: limites e possibilidades para uma abordagem integral de atenção primária à saúde no Brasil. </w:t>
      </w:r>
      <w:r w:rsidRPr="00AD1424">
        <w:rPr>
          <w:rFonts w:ascii="Times New Roman" w:hAnsi="Times New Roman" w:cs="Times New Roman"/>
          <w:b/>
          <w:bCs/>
          <w:sz w:val="24"/>
          <w:szCs w:val="24"/>
        </w:rPr>
        <w:t>Ciênc. Saúde Coletiva</w:t>
      </w:r>
      <w:r w:rsidRPr="00AD1424">
        <w:rPr>
          <w:rFonts w:ascii="Times New Roman" w:hAnsi="Times New Roman" w:cs="Times New Roman"/>
          <w:sz w:val="24"/>
          <w:szCs w:val="24"/>
        </w:rPr>
        <w:t xml:space="preserve">, Rio de Janeiro, v. 14, n. 3, p. 783-794, jun. 2008. </w:t>
      </w:r>
    </w:p>
    <w:p w:rsidR="00AD1424" w:rsidRDefault="00AD1424" w:rsidP="008209F3">
      <w:pPr>
        <w:spacing w:after="0" w:line="240" w:lineRule="auto"/>
        <w:jc w:val="both"/>
        <w:rPr>
          <w:sz w:val="23"/>
          <w:szCs w:val="23"/>
        </w:rPr>
      </w:pPr>
    </w:p>
    <w:p w:rsidR="00236B12" w:rsidRDefault="00236B12" w:rsidP="008209F3">
      <w:pPr>
        <w:spacing w:after="0" w:line="240" w:lineRule="auto"/>
        <w:jc w:val="both"/>
        <w:rPr>
          <w:rFonts w:ascii="Times New Roman" w:hAnsi="Times New Roman" w:cs="Times New Roman"/>
          <w:sz w:val="24"/>
          <w:szCs w:val="24"/>
        </w:rPr>
      </w:pPr>
      <w:r w:rsidRPr="000E74EA">
        <w:rPr>
          <w:rFonts w:ascii="Times New Roman" w:hAnsi="Times New Roman" w:cs="Times New Roman"/>
          <w:caps/>
          <w:sz w:val="24"/>
          <w:szCs w:val="24"/>
        </w:rPr>
        <w:t>Gomes</w:t>
      </w:r>
      <w:r w:rsidRPr="000E74EA">
        <w:rPr>
          <w:rFonts w:ascii="Times New Roman" w:hAnsi="Times New Roman" w:cs="Times New Roman"/>
          <w:sz w:val="24"/>
          <w:szCs w:val="24"/>
        </w:rPr>
        <w:t xml:space="preserve"> R.M.T.; César J. A. </w:t>
      </w:r>
      <w:r w:rsidRPr="000E74EA">
        <w:rPr>
          <w:rFonts w:ascii="Times New Roman" w:eastAsia="Times New Roman" w:hAnsi="Times New Roman" w:cs="Times New Roman"/>
          <w:sz w:val="24"/>
          <w:szCs w:val="24"/>
        </w:rPr>
        <w:t xml:space="preserve">Perfil epidemiológico de gestantes e qualidade do pré-natal em unidade básica de saúde em Porto Alegre, Rio Grande do Sul, Brasil. </w:t>
      </w:r>
      <w:proofErr w:type="spellStart"/>
      <w:r w:rsidRPr="000E74EA">
        <w:rPr>
          <w:rFonts w:ascii="Times New Roman" w:hAnsi="Times New Roman" w:cs="Times New Roman"/>
          <w:b/>
          <w:sz w:val="24"/>
          <w:szCs w:val="24"/>
        </w:rPr>
        <w:t>RevBrasMedFam</w:t>
      </w:r>
      <w:proofErr w:type="spellEnd"/>
      <w:r w:rsidRPr="000E74EA">
        <w:rPr>
          <w:rFonts w:ascii="Times New Roman" w:hAnsi="Times New Roman" w:cs="Times New Roman"/>
          <w:b/>
          <w:sz w:val="24"/>
          <w:szCs w:val="24"/>
        </w:rPr>
        <w:t xml:space="preserve"> Comunidade.</w:t>
      </w:r>
      <w:r w:rsidRPr="000E74EA">
        <w:rPr>
          <w:rFonts w:ascii="Times New Roman" w:hAnsi="Times New Roman" w:cs="Times New Roman"/>
          <w:sz w:val="24"/>
          <w:szCs w:val="24"/>
        </w:rPr>
        <w:t xml:space="preserve"> Rio de Janeiro, </w:t>
      </w:r>
      <w:r w:rsidR="005C4EFF" w:rsidRPr="000E74EA">
        <w:rPr>
          <w:rFonts w:ascii="Times New Roman" w:hAnsi="Times New Roman" w:cs="Times New Roman"/>
          <w:sz w:val="24"/>
          <w:szCs w:val="24"/>
        </w:rPr>
        <w:t xml:space="preserve">v. 8, n. 27, p. 80-9, </w:t>
      </w:r>
      <w:r w:rsidRPr="000E74EA">
        <w:rPr>
          <w:rFonts w:ascii="Times New Roman" w:hAnsi="Times New Roman" w:cs="Times New Roman"/>
          <w:sz w:val="24"/>
          <w:szCs w:val="24"/>
        </w:rPr>
        <w:t>2013</w:t>
      </w:r>
      <w:r w:rsidR="005C4EFF" w:rsidRPr="000E74EA">
        <w:rPr>
          <w:rFonts w:ascii="Times New Roman" w:hAnsi="Times New Roman" w:cs="Times New Roman"/>
          <w:sz w:val="24"/>
          <w:szCs w:val="24"/>
        </w:rPr>
        <w:t>.</w:t>
      </w:r>
    </w:p>
    <w:p w:rsidR="005F6EF5" w:rsidRDefault="005F6EF5" w:rsidP="008209F3">
      <w:pPr>
        <w:spacing w:after="0" w:line="240" w:lineRule="auto"/>
        <w:jc w:val="both"/>
        <w:rPr>
          <w:rFonts w:ascii="Times New Roman" w:hAnsi="Times New Roman" w:cs="Times New Roman"/>
          <w:sz w:val="24"/>
          <w:szCs w:val="24"/>
        </w:rPr>
      </w:pPr>
    </w:p>
    <w:p w:rsidR="005F6EF5" w:rsidRPr="005F6EF5" w:rsidRDefault="005F6EF5" w:rsidP="005F6EF5">
      <w:pPr>
        <w:autoSpaceDE w:val="0"/>
        <w:autoSpaceDN w:val="0"/>
        <w:adjustRightInd w:val="0"/>
        <w:spacing w:after="0" w:line="240" w:lineRule="auto"/>
        <w:rPr>
          <w:rFonts w:ascii="Times-Bold" w:hAnsi="Times-Bold" w:cs="Times-Bold"/>
          <w:bCs/>
          <w:sz w:val="24"/>
          <w:szCs w:val="24"/>
        </w:rPr>
      </w:pPr>
      <w:r>
        <w:rPr>
          <w:rFonts w:ascii="Times New Roman" w:hAnsi="Times New Roman" w:cs="Times New Roman"/>
          <w:sz w:val="24"/>
          <w:szCs w:val="24"/>
        </w:rPr>
        <w:t>MARTINS, A. R; SILVEIRA, D. S; SOARES, M. C</w:t>
      </w:r>
      <w:r w:rsidRPr="005F6EF5">
        <w:rPr>
          <w:rFonts w:ascii="Times New Roman" w:hAnsi="Times New Roman" w:cs="Times New Roman"/>
          <w:sz w:val="24"/>
          <w:szCs w:val="24"/>
        </w:rPr>
        <w:t xml:space="preserve">; </w:t>
      </w:r>
      <w:r>
        <w:rPr>
          <w:rFonts w:ascii="Times-Bold" w:hAnsi="Times-Bold" w:cs="Times-Bold"/>
          <w:bCs/>
          <w:sz w:val="24"/>
          <w:szCs w:val="24"/>
        </w:rPr>
        <w:t>P</w:t>
      </w:r>
      <w:r w:rsidRPr="005F6EF5">
        <w:rPr>
          <w:rFonts w:ascii="Times-Bold" w:hAnsi="Times-Bold" w:cs="Times-Bold"/>
          <w:bCs/>
          <w:sz w:val="24"/>
          <w:szCs w:val="24"/>
        </w:rPr>
        <w:t>ráticas dos trabalhadores de saúde na comunidade nos</w:t>
      </w:r>
      <w:r>
        <w:rPr>
          <w:rFonts w:ascii="Times-Bold" w:hAnsi="Times-Bold" w:cs="Times-Bold"/>
          <w:bCs/>
          <w:sz w:val="24"/>
          <w:szCs w:val="24"/>
        </w:rPr>
        <w:t xml:space="preserve"> </w:t>
      </w:r>
      <w:r w:rsidRPr="005F6EF5">
        <w:rPr>
          <w:rFonts w:ascii="Times-Bold" w:hAnsi="Times-Bold" w:cs="Times-Bold"/>
          <w:bCs/>
          <w:sz w:val="24"/>
          <w:szCs w:val="24"/>
        </w:rPr>
        <w:t>Modelos de atenção básica do sul e nordeste do brasil</w:t>
      </w:r>
      <w:r>
        <w:rPr>
          <w:rFonts w:ascii="Times-Bold" w:hAnsi="Times-Bold" w:cs="Times-Bold"/>
          <w:bCs/>
          <w:sz w:val="24"/>
          <w:szCs w:val="24"/>
        </w:rPr>
        <w:t xml:space="preserve">. </w:t>
      </w:r>
      <w:r w:rsidRPr="005F6EF5">
        <w:rPr>
          <w:rFonts w:ascii="Times-Bold" w:hAnsi="Times-Bold" w:cs="Times-Bold"/>
          <w:b/>
          <w:bCs/>
          <w:sz w:val="24"/>
          <w:szCs w:val="24"/>
        </w:rPr>
        <w:t>Pelotas</w:t>
      </w:r>
      <w:r>
        <w:rPr>
          <w:rFonts w:ascii="Times-Bold" w:hAnsi="Times-Bold" w:cs="Times-Bold"/>
          <w:bCs/>
          <w:sz w:val="24"/>
          <w:szCs w:val="24"/>
        </w:rPr>
        <w:t xml:space="preserve">. </w:t>
      </w:r>
      <w:r w:rsidRPr="005F6EF5">
        <w:rPr>
          <w:rFonts w:ascii="Times-Bold" w:hAnsi="Times-Bold" w:cs="Times-Bold"/>
          <w:bCs/>
          <w:sz w:val="24"/>
          <w:szCs w:val="24"/>
        </w:rPr>
        <w:t>v</w:t>
      </w:r>
      <w:r>
        <w:rPr>
          <w:rFonts w:ascii="Times-Bold" w:hAnsi="Times-Bold" w:cs="Times-Bold"/>
          <w:bCs/>
          <w:sz w:val="24"/>
          <w:szCs w:val="24"/>
        </w:rPr>
        <w:t>. 12, n. 21, p. 76-82, 2009.</w:t>
      </w:r>
    </w:p>
    <w:p w:rsidR="00F7193F" w:rsidRPr="00F7193F" w:rsidRDefault="00F7193F" w:rsidP="008209F3">
      <w:pPr>
        <w:spacing w:after="0" w:line="240" w:lineRule="auto"/>
        <w:jc w:val="both"/>
        <w:rPr>
          <w:rFonts w:ascii="Times New Roman" w:hAnsi="Times New Roman" w:cs="Times New Roman"/>
          <w:sz w:val="24"/>
          <w:szCs w:val="24"/>
        </w:rPr>
      </w:pPr>
    </w:p>
    <w:p w:rsidR="005C4EFF" w:rsidRPr="00F7193F" w:rsidRDefault="00F7193F" w:rsidP="008209F3">
      <w:pPr>
        <w:spacing w:after="0" w:line="240" w:lineRule="auto"/>
        <w:jc w:val="both"/>
        <w:rPr>
          <w:rFonts w:ascii="Times New Roman" w:hAnsi="Times New Roman" w:cs="Times New Roman"/>
          <w:sz w:val="24"/>
          <w:szCs w:val="24"/>
        </w:rPr>
      </w:pPr>
      <w:r w:rsidRPr="00F7193F">
        <w:rPr>
          <w:rFonts w:ascii="Times New Roman" w:hAnsi="Times New Roman" w:cs="Times New Roman"/>
          <w:sz w:val="24"/>
          <w:szCs w:val="24"/>
        </w:rPr>
        <w:t xml:space="preserve">MATTA, G. C. A.; MOROSINI, M. V. G. Atenção Primária à Saúde. In: PEREIRA, I. B.; LIMA, J. C. F. (Org.). </w:t>
      </w:r>
      <w:r w:rsidRPr="00F7193F">
        <w:rPr>
          <w:rFonts w:ascii="Times New Roman" w:hAnsi="Times New Roman" w:cs="Times New Roman"/>
          <w:b/>
          <w:bCs/>
          <w:sz w:val="24"/>
          <w:szCs w:val="24"/>
        </w:rPr>
        <w:t>Dicionário da Educação Profissional em Saúde</w:t>
      </w:r>
      <w:r w:rsidRPr="00F7193F">
        <w:rPr>
          <w:rFonts w:ascii="Times New Roman" w:hAnsi="Times New Roman" w:cs="Times New Roman"/>
          <w:sz w:val="24"/>
          <w:szCs w:val="24"/>
        </w:rPr>
        <w:t xml:space="preserve">. 2. ed. rev. e </w:t>
      </w:r>
      <w:proofErr w:type="spellStart"/>
      <w:r w:rsidRPr="00F7193F">
        <w:rPr>
          <w:rFonts w:ascii="Times New Roman" w:hAnsi="Times New Roman" w:cs="Times New Roman"/>
          <w:sz w:val="24"/>
          <w:szCs w:val="24"/>
        </w:rPr>
        <w:t>ampl</w:t>
      </w:r>
      <w:proofErr w:type="spellEnd"/>
      <w:r w:rsidRPr="00F7193F">
        <w:rPr>
          <w:rFonts w:ascii="Times New Roman" w:hAnsi="Times New Roman" w:cs="Times New Roman"/>
          <w:sz w:val="24"/>
          <w:szCs w:val="24"/>
        </w:rPr>
        <w:t>. Rio de Janeiro: EPSJV, 2008. Disponível em: &lt;http://www.epsjv.fiocruz.br/dicionario/verbetes/ateprisau.html&gt;. Acesso em:12 de novembro de 2012.</w:t>
      </w:r>
    </w:p>
    <w:p w:rsidR="00F7193F" w:rsidRPr="000E74EA" w:rsidRDefault="00F7193F" w:rsidP="008209F3">
      <w:pPr>
        <w:spacing w:after="0" w:line="240" w:lineRule="auto"/>
        <w:jc w:val="both"/>
        <w:rPr>
          <w:rFonts w:ascii="Times New Roman" w:hAnsi="Times New Roman" w:cs="Times New Roman"/>
          <w:sz w:val="24"/>
          <w:szCs w:val="24"/>
        </w:rPr>
      </w:pPr>
    </w:p>
    <w:p w:rsidR="00236B12" w:rsidRDefault="00236B12" w:rsidP="008209F3">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MENDES, E. V. </w:t>
      </w:r>
      <w:r w:rsidRPr="000E74EA">
        <w:rPr>
          <w:rFonts w:ascii="Times New Roman" w:hAnsi="Times New Roman" w:cs="Times New Roman"/>
          <w:b/>
          <w:sz w:val="24"/>
          <w:szCs w:val="24"/>
        </w:rPr>
        <w:t>A atenção primária à saúde no SUS. Fortaleza: Escola de Saúde Pública do Ceará</w:t>
      </w:r>
      <w:r w:rsidRPr="000E74EA">
        <w:rPr>
          <w:rFonts w:ascii="Times New Roman" w:hAnsi="Times New Roman" w:cs="Times New Roman"/>
          <w:sz w:val="24"/>
          <w:szCs w:val="24"/>
        </w:rPr>
        <w:t>, 2002.</w:t>
      </w:r>
    </w:p>
    <w:p w:rsidR="004B25C7" w:rsidRDefault="004B25C7" w:rsidP="004B25C7">
      <w:pPr>
        <w:spacing w:after="0" w:line="240" w:lineRule="auto"/>
        <w:jc w:val="both"/>
        <w:rPr>
          <w:rFonts w:ascii="Times New Roman" w:hAnsi="Times New Roman" w:cs="Times New Roman"/>
          <w:sz w:val="24"/>
          <w:szCs w:val="24"/>
        </w:rPr>
      </w:pPr>
    </w:p>
    <w:p w:rsidR="004B25C7" w:rsidRPr="004B25C7" w:rsidRDefault="004B25C7" w:rsidP="004B25C7">
      <w:pPr>
        <w:spacing w:after="0" w:line="240" w:lineRule="auto"/>
        <w:jc w:val="both"/>
        <w:rPr>
          <w:rFonts w:ascii="Times New Roman" w:hAnsi="Times New Roman" w:cs="Times New Roman"/>
          <w:color w:val="000000" w:themeColor="text1"/>
          <w:sz w:val="24"/>
          <w:szCs w:val="24"/>
        </w:rPr>
      </w:pPr>
      <w:r w:rsidRPr="004B25C7">
        <w:rPr>
          <w:rFonts w:ascii="Times New Roman" w:hAnsi="Times New Roman" w:cs="Times New Roman"/>
          <w:sz w:val="24"/>
          <w:szCs w:val="24"/>
        </w:rPr>
        <w:t xml:space="preserve">NORMAN, A. H. Qualidade em saúde. </w:t>
      </w:r>
      <w:r w:rsidRPr="004B25C7">
        <w:rPr>
          <w:rFonts w:ascii="Times New Roman" w:hAnsi="Times New Roman" w:cs="Times New Roman"/>
          <w:b/>
          <w:iCs/>
          <w:sz w:val="24"/>
          <w:szCs w:val="24"/>
        </w:rPr>
        <w:t>Revista Brasileira de Medicina de Família e Comunidade</w:t>
      </w:r>
      <w:r w:rsidRPr="004B25C7">
        <w:rPr>
          <w:rFonts w:ascii="Times New Roman" w:hAnsi="Times New Roman" w:cs="Times New Roman"/>
          <w:sz w:val="24"/>
          <w:szCs w:val="24"/>
        </w:rPr>
        <w:t xml:space="preserve">, v. </w:t>
      </w:r>
      <w:r w:rsidRPr="004B25C7">
        <w:rPr>
          <w:rFonts w:ascii="Times New Roman" w:hAnsi="Times New Roman" w:cs="Times New Roman"/>
          <w:i/>
          <w:iCs/>
          <w:sz w:val="24"/>
          <w:szCs w:val="24"/>
        </w:rPr>
        <w:t>7</w:t>
      </w:r>
      <w:r w:rsidRPr="004B25C7">
        <w:rPr>
          <w:rFonts w:ascii="Times New Roman" w:hAnsi="Times New Roman" w:cs="Times New Roman"/>
          <w:sz w:val="24"/>
          <w:szCs w:val="24"/>
        </w:rPr>
        <w:t>, n.23, 2012. Disponível em: http://rbmfc.org.br/index.php/rbmfc/article/view/655</w:t>
      </w:r>
    </w:p>
    <w:p w:rsidR="00E11385" w:rsidRPr="00E11385" w:rsidRDefault="00E11385" w:rsidP="008209F3">
      <w:pPr>
        <w:spacing w:after="0" w:line="240" w:lineRule="auto"/>
        <w:jc w:val="both"/>
        <w:rPr>
          <w:rFonts w:ascii="Times New Roman" w:hAnsi="Times New Roman" w:cs="Times New Roman"/>
          <w:sz w:val="24"/>
          <w:szCs w:val="24"/>
        </w:rPr>
      </w:pPr>
    </w:p>
    <w:p w:rsidR="00236B12" w:rsidRPr="00E11385" w:rsidRDefault="00E11385" w:rsidP="0082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NOVAIS</w:t>
      </w:r>
      <w:r w:rsidRPr="00E11385">
        <w:rPr>
          <w:rFonts w:ascii="Times New Roman" w:hAnsi="Times New Roman" w:cs="Times New Roman"/>
          <w:sz w:val="24"/>
          <w:szCs w:val="24"/>
        </w:rPr>
        <w:t xml:space="preserve">, H. M. D. (2000). Avaliação de programas, serviços e tecnologias em saúde. </w:t>
      </w:r>
      <w:proofErr w:type="spellStart"/>
      <w:r w:rsidRPr="00E11385">
        <w:rPr>
          <w:rFonts w:ascii="Times New Roman" w:hAnsi="Times New Roman" w:cs="Times New Roman"/>
          <w:b/>
          <w:iCs/>
          <w:sz w:val="24"/>
          <w:szCs w:val="24"/>
        </w:rPr>
        <w:t>Rev</w:t>
      </w:r>
      <w:proofErr w:type="spellEnd"/>
      <w:r w:rsidRPr="00E11385">
        <w:rPr>
          <w:rFonts w:ascii="Times New Roman" w:hAnsi="Times New Roman" w:cs="Times New Roman"/>
          <w:b/>
          <w:iCs/>
          <w:sz w:val="24"/>
          <w:szCs w:val="24"/>
        </w:rPr>
        <w:t xml:space="preserve"> saúde pública</w:t>
      </w:r>
      <w:r w:rsidRPr="00E11385">
        <w:rPr>
          <w:rFonts w:ascii="Times New Roman" w:hAnsi="Times New Roman" w:cs="Times New Roman"/>
          <w:sz w:val="24"/>
          <w:szCs w:val="24"/>
        </w:rPr>
        <w:t xml:space="preserve">, </w:t>
      </w:r>
      <w:r w:rsidRPr="00E11385">
        <w:rPr>
          <w:rFonts w:ascii="Times New Roman" w:hAnsi="Times New Roman" w:cs="Times New Roman"/>
          <w:i/>
          <w:iCs/>
          <w:sz w:val="24"/>
          <w:szCs w:val="24"/>
        </w:rPr>
        <w:t>34</w:t>
      </w:r>
      <w:r w:rsidRPr="00E11385">
        <w:rPr>
          <w:rFonts w:ascii="Times New Roman" w:hAnsi="Times New Roman" w:cs="Times New Roman"/>
          <w:sz w:val="24"/>
          <w:szCs w:val="24"/>
        </w:rPr>
        <w:t>(5), 547–59.</w:t>
      </w:r>
    </w:p>
    <w:p w:rsidR="00732F32" w:rsidRDefault="00732F32" w:rsidP="00732F32">
      <w:pPr>
        <w:autoSpaceDE w:val="0"/>
        <w:autoSpaceDN w:val="0"/>
        <w:adjustRightInd w:val="0"/>
        <w:spacing w:after="0" w:line="240" w:lineRule="auto"/>
        <w:rPr>
          <w:rFonts w:ascii="Times-Roman" w:hAnsi="Times-Roman" w:cs="Times-Roman"/>
          <w:sz w:val="24"/>
          <w:szCs w:val="24"/>
        </w:rPr>
      </w:pPr>
    </w:p>
    <w:p w:rsidR="00732F32" w:rsidRPr="00AA390B" w:rsidRDefault="00732F32" w:rsidP="00732F3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PAIM</w:t>
      </w:r>
      <w:r w:rsidR="00223253">
        <w:rPr>
          <w:rFonts w:ascii="Times New Roman" w:hAnsi="Times New Roman" w:cs="Times New Roman"/>
          <w:sz w:val="24"/>
          <w:szCs w:val="24"/>
        </w:rPr>
        <w:t>,</w:t>
      </w:r>
      <w:r w:rsidRPr="00732F32">
        <w:rPr>
          <w:rFonts w:ascii="Times New Roman" w:hAnsi="Times New Roman" w:cs="Times New Roman"/>
          <w:sz w:val="24"/>
          <w:szCs w:val="24"/>
        </w:rPr>
        <w:t xml:space="preserve"> JS. Modelos de atenção e vigilância da saúde. </w:t>
      </w:r>
      <w:r w:rsidRPr="00AA390B">
        <w:rPr>
          <w:rFonts w:ascii="Times New Roman" w:hAnsi="Times New Roman" w:cs="Times New Roman"/>
          <w:sz w:val="24"/>
          <w:szCs w:val="24"/>
          <w:lang w:val="en-US"/>
        </w:rPr>
        <w:t xml:space="preserve">In: </w:t>
      </w:r>
      <w:proofErr w:type="spellStart"/>
      <w:r w:rsidRPr="00AA390B">
        <w:rPr>
          <w:rFonts w:ascii="Times New Roman" w:hAnsi="Times New Roman" w:cs="Times New Roman"/>
          <w:sz w:val="24"/>
          <w:szCs w:val="24"/>
          <w:lang w:val="en-US"/>
        </w:rPr>
        <w:t>Rouquaryol</w:t>
      </w:r>
      <w:proofErr w:type="spellEnd"/>
      <w:r w:rsidRPr="00AA390B">
        <w:rPr>
          <w:rFonts w:ascii="Times New Roman" w:hAnsi="Times New Roman" w:cs="Times New Roman"/>
          <w:sz w:val="24"/>
          <w:szCs w:val="24"/>
          <w:lang w:val="en-US"/>
        </w:rPr>
        <w:t xml:space="preserve"> MZ, Almeida FN.</w:t>
      </w:r>
    </w:p>
    <w:p w:rsidR="003C65F2" w:rsidRPr="00732F32" w:rsidRDefault="00732F32" w:rsidP="00732F32">
      <w:pPr>
        <w:autoSpaceDE w:val="0"/>
        <w:autoSpaceDN w:val="0"/>
        <w:adjustRightInd w:val="0"/>
        <w:spacing w:after="0" w:line="240" w:lineRule="auto"/>
        <w:rPr>
          <w:rFonts w:ascii="Times New Roman" w:hAnsi="Times New Roman" w:cs="Times New Roman"/>
          <w:sz w:val="24"/>
          <w:szCs w:val="24"/>
        </w:rPr>
      </w:pPr>
      <w:r w:rsidRPr="00732F32">
        <w:rPr>
          <w:rFonts w:ascii="Times New Roman" w:hAnsi="Times New Roman" w:cs="Times New Roman"/>
          <w:sz w:val="24"/>
          <w:szCs w:val="24"/>
        </w:rPr>
        <w:t>In: Epidemiologia &amp; Saúde. Rio de Janeiro: MEDSI; 2003. p.567-86</w:t>
      </w:r>
    </w:p>
    <w:p w:rsidR="003C65F2" w:rsidRPr="00732F32" w:rsidRDefault="003C65F2" w:rsidP="003C65F2">
      <w:pPr>
        <w:autoSpaceDE w:val="0"/>
        <w:autoSpaceDN w:val="0"/>
        <w:adjustRightInd w:val="0"/>
        <w:spacing w:after="0" w:line="240" w:lineRule="auto"/>
        <w:rPr>
          <w:rFonts w:ascii="Times New Roman" w:hAnsi="Times New Roman" w:cs="Times New Roman"/>
          <w:sz w:val="24"/>
          <w:szCs w:val="24"/>
        </w:rPr>
      </w:pPr>
      <w:r w:rsidRPr="00732F32">
        <w:rPr>
          <w:rFonts w:ascii="Times New Roman" w:hAnsi="Times New Roman" w:cs="Times New Roman"/>
          <w:sz w:val="24"/>
          <w:szCs w:val="24"/>
        </w:rPr>
        <w:lastRenderedPageBreak/>
        <w:t>PEDROSA, J.I.S; TELES, J.B.M. Consenso e diferenças em equipes do Programa Saúde da</w:t>
      </w:r>
    </w:p>
    <w:p w:rsidR="003C65F2" w:rsidRPr="00732F32" w:rsidRDefault="003C65F2" w:rsidP="003C65F2">
      <w:pPr>
        <w:spacing w:line="240" w:lineRule="auto"/>
        <w:jc w:val="both"/>
        <w:rPr>
          <w:rFonts w:ascii="Times New Roman" w:hAnsi="Times New Roman" w:cs="Times New Roman"/>
          <w:sz w:val="24"/>
          <w:szCs w:val="24"/>
        </w:rPr>
      </w:pPr>
      <w:r w:rsidRPr="00732F32">
        <w:rPr>
          <w:rFonts w:ascii="Times New Roman" w:hAnsi="Times New Roman" w:cs="Times New Roman"/>
          <w:sz w:val="24"/>
          <w:szCs w:val="24"/>
        </w:rPr>
        <w:t xml:space="preserve">Família. </w:t>
      </w:r>
      <w:proofErr w:type="spellStart"/>
      <w:r w:rsidRPr="00732F32">
        <w:rPr>
          <w:rFonts w:ascii="Times New Roman" w:hAnsi="Times New Roman" w:cs="Times New Roman"/>
          <w:b/>
          <w:sz w:val="24"/>
          <w:szCs w:val="24"/>
        </w:rPr>
        <w:t>Rev</w:t>
      </w:r>
      <w:proofErr w:type="spellEnd"/>
      <w:r w:rsidRPr="00732F32">
        <w:rPr>
          <w:rFonts w:ascii="Times New Roman" w:hAnsi="Times New Roman" w:cs="Times New Roman"/>
          <w:b/>
          <w:sz w:val="24"/>
          <w:szCs w:val="24"/>
        </w:rPr>
        <w:t xml:space="preserve"> Saúde Pública</w:t>
      </w:r>
      <w:proofErr w:type="gramStart"/>
      <w:r w:rsidRPr="00732F32">
        <w:rPr>
          <w:rFonts w:ascii="Times New Roman" w:hAnsi="Times New Roman" w:cs="Times New Roman"/>
          <w:sz w:val="24"/>
          <w:szCs w:val="24"/>
        </w:rPr>
        <w:t>2001;35:303</w:t>
      </w:r>
      <w:proofErr w:type="gramEnd"/>
      <w:r w:rsidRPr="00732F32">
        <w:rPr>
          <w:rFonts w:ascii="Times New Roman" w:hAnsi="Times New Roman" w:cs="Times New Roman"/>
          <w:sz w:val="24"/>
          <w:szCs w:val="24"/>
        </w:rPr>
        <w:t>-11.</w:t>
      </w:r>
    </w:p>
    <w:p w:rsidR="00AD1424" w:rsidRDefault="00AD1424" w:rsidP="00AD1424">
      <w:pPr>
        <w:spacing w:line="240" w:lineRule="auto"/>
        <w:jc w:val="both"/>
        <w:rPr>
          <w:rFonts w:ascii="Times New Roman" w:hAnsi="Times New Roman" w:cs="Times New Roman"/>
          <w:sz w:val="24"/>
          <w:szCs w:val="24"/>
        </w:rPr>
      </w:pPr>
      <w:r w:rsidRPr="001B76F9">
        <w:rPr>
          <w:rFonts w:ascii="Times New Roman" w:hAnsi="Times New Roman" w:cs="Times New Roman"/>
          <w:sz w:val="24"/>
          <w:szCs w:val="24"/>
        </w:rPr>
        <w:t xml:space="preserve">PINTO, H.A. Informe Técnico Institucional. O programa </w:t>
      </w:r>
      <w:proofErr w:type="spellStart"/>
      <w:proofErr w:type="gramStart"/>
      <w:r w:rsidRPr="001B76F9">
        <w:rPr>
          <w:rFonts w:ascii="Times New Roman" w:hAnsi="Times New Roman" w:cs="Times New Roman"/>
          <w:sz w:val="24"/>
          <w:szCs w:val="24"/>
        </w:rPr>
        <w:t>nacionaldemelhoriado</w:t>
      </w:r>
      <w:proofErr w:type="spellEnd"/>
      <w:r w:rsidRPr="001B76F9">
        <w:rPr>
          <w:rFonts w:ascii="Times New Roman" w:hAnsi="Times New Roman" w:cs="Times New Roman"/>
          <w:sz w:val="24"/>
          <w:szCs w:val="24"/>
        </w:rPr>
        <w:t xml:space="preserve">  acesso</w:t>
      </w:r>
      <w:proofErr w:type="gramEnd"/>
      <w:r w:rsidRPr="001B76F9">
        <w:rPr>
          <w:rFonts w:ascii="Times New Roman" w:hAnsi="Times New Roman" w:cs="Times New Roman"/>
          <w:sz w:val="24"/>
          <w:szCs w:val="24"/>
        </w:rPr>
        <w:t xml:space="preserve">  e  da qualidade e o processo de trabalho das equipes de atenção básica. </w:t>
      </w:r>
      <w:r w:rsidRPr="001B76F9">
        <w:rPr>
          <w:rFonts w:ascii="Times New Roman" w:hAnsi="Times New Roman" w:cs="Times New Roman"/>
          <w:b/>
          <w:sz w:val="24"/>
          <w:szCs w:val="24"/>
        </w:rPr>
        <w:t xml:space="preserve">Tempus – </w:t>
      </w:r>
      <w:proofErr w:type="spellStart"/>
      <w:r w:rsidRPr="001B76F9">
        <w:rPr>
          <w:rFonts w:ascii="Times New Roman" w:hAnsi="Times New Roman" w:cs="Times New Roman"/>
          <w:b/>
          <w:sz w:val="24"/>
          <w:szCs w:val="24"/>
        </w:rPr>
        <w:t>Actas</w:t>
      </w:r>
      <w:proofErr w:type="spellEnd"/>
      <w:r w:rsidRPr="001B76F9">
        <w:rPr>
          <w:rFonts w:ascii="Times New Roman" w:hAnsi="Times New Roman" w:cs="Times New Roman"/>
          <w:b/>
          <w:sz w:val="24"/>
          <w:szCs w:val="24"/>
        </w:rPr>
        <w:t xml:space="preserve"> de Saúde Coletiva</w:t>
      </w:r>
      <w:r w:rsidRPr="001B76F9">
        <w:rPr>
          <w:rFonts w:ascii="Times New Roman" w:hAnsi="Times New Roman" w:cs="Times New Roman"/>
          <w:sz w:val="24"/>
          <w:szCs w:val="24"/>
        </w:rPr>
        <w:t xml:space="preserve">, v.6, n.2, 2012. </w:t>
      </w:r>
    </w:p>
    <w:p w:rsidR="004B25C7" w:rsidRPr="005F5910" w:rsidRDefault="004B25C7" w:rsidP="004B25C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F3952">
        <w:rPr>
          <w:rFonts w:ascii="Times New Roman" w:hAnsi="Times New Roman" w:cs="Times New Roman"/>
          <w:sz w:val="24"/>
          <w:szCs w:val="24"/>
        </w:rPr>
        <w:t>REIS</w:t>
      </w:r>
      <w:r>
        <w:rPr>
          <w:rFonts w:ascii="Times New Roman" w:hAnsi="Times New Roman" w:cs="Times New Roman"/>
          <w:sz w:val="24"/>
          <w:szCs w:val="24"/>
        </w:rPr>
        <w:t>,</w:t>
      </w:r>
      <w:r w:rsidRPr="00CF3952">
        <w:rPr>
          <w:rFonts w:ascii="Times New Roman" w:hAnsi="Times New Roman" w:cs="Times New Roman"/>
          <w:sz w:val="24"/>
          <w:szCs w:val="24"/>
        </w:rPr>
        <w:t>M</w:t>
      </w:r>
      <w:r>
        <w:rPr>
          <w:rFonts w:ascii="Times New Roman" w:hAnsi="Times New Roman" w:cs="Times New Roman"/>
          <w:sz w:val="24"/>
          <w:szCs w:val="24"/>
        </w:rPr>
        <w:t>.</w:t>
      </w:r>
      <w:r w:rsidRPr="00CF3952">
        <w:rPr>
          <w:rFonts w:ascii="Times New Roman" w:hAnsi="Times New Roman" w:cs="Times New Roman"/>
          <w:sz w:val="24"/>
          <w:szCs w:val="24"/>
        </w:rPr>
        <w:t>A</w:t>
      </w:r>
      <w:r>
        <w:rPr>
          <w:rFonts w:ascii="Times New Roman" w:hAnsi="Times New Roman" w:cs="Times New Roman"/>
          <w:sz w:val="24"/>
          <w:szCs w:val="24"/>
        </w:rPr>
        <w:t>.S</w:t>
      </w:r>
      <w:proofErr w:type="gramEnd"/>
      <w:r>
        <w:rPr>
          <w:rFonts w:ascii="Times New Roman" w:hAnsi="Times New Roman" w:cs="Times New Roman"/>
          <w:sz w:val="24"/>
          <w:szCs w:val="24"/>
        </w:rPr>
        <w:t>; FORTUNA,</w:t>
      </w:r>
      <w:r w:rsidRPr="00CF3952">
        <w:rPr>
          <w:rFonts w:ascii="Times New Roman" w:hAnsi="Times New Roman" w:cs="Times New Roman"/>
          <w:sz w:val="24"/>
          <w:szCs w:val="24"/>
        </w:rPr>
        <w:t>C</w:t>
      </w:r>
      <w:r>
        <w:rPr>
          <w:rFonts w:ascii="Times New Roman" w:hAnsi="Times New Roman" w:cs="Times New Roman"/>
          <w:sz w:val="24"/>
          <w:szCs w:val="24"/>
        </w:rPr>
        <w:t>.M;</w:t>
      </w:r>
      <w:r w:rsidRPr="00CF3952">
        <w:rPr>
          <w:rFonts w:ascii="Times New Roman" w:hAnsi="Times New Roman" w:cs="Times New Roman"/>
          <w:sz w:val="24"/>
          <w:szCs w:val="24"/>
        </w:rPr>
        <w:t xml:space="preserve"> OLIVEIRA</w:t>
      </w:r>
      <w:r>
        <w:rPr>
          <w:rFonts w:ascii="Times New Roman" w:hAnsi="Times New Roman" w:cs="Times New Roman"/>
          <w:sz w:val="24"/>
          <w:szCs w:val="24"/>
        </w:rPr>
        <w:t>,</w:t>
      </w:r>
      <w:r w:rsidRPr="00CF3952">
        <w:rPr>
          <w:rFonts w:ascii="Times New Roman" w:hAnsi="Times New Roman" w:cs="Times New Roman"/>
          <w:sz w:val="24"/>
          <w:szCs w:val="24"/>
        </w:rPr>
        <w:t xml:space="preserve"> C</w:t>
      </w:r>
      <w:r>
        <w:rPr>
          <w:rFonts w:ascii="Times New Roman" w:hAnsi="Times New Roman" w:cs="Times New Roman"/>
          <w:sz w:val="24"/>
          <w:szCs w:val="24"/>
        </w:rPr>
        <w:t>.T;</w:t>
      </w:r>
      <w:r w:rsidRPr="00CF3952">
        <w:rPr>
          <w:rFonts w:ascii="Times New Roman" w:hAnsi="Times New Roman" w:cs="Times New Roman"/>
          <w:sz w:val="24"/>
          <w:szCs w:val="24"/>
        </w:rPr>
        <w:t xml:space="preserve"> DURANTE</w:t>
      </w:r>
      <w:r>
        <w:rPr>
          <w:rFonts w:ascii="Times New Roman" w:hAnsi="Times New Roman" w:cs="Times New Roman"/>
          <w:sz w:val="24"/>
          <w:szCs w:val="24"/>
        </w:rPr>
        <w:t>,</w:t>
      </w:r>
      <w:r w:rsidRPr="00CF3952">
        <w:rPr>
          <w:rFonts w:ascii="Times New Roman" w:hAnsi="Times New Roman" w:cs="Times New Roman"/>
          <w:sz w:val="24"/>
          <w:szCs w:val="24"/>
        </w:rPr>
        <w:t xml:space="preserve"> M</w:t>
      </w:r>
      <w:r>
        <w:rPr>
          <w:rFonts w:ascii="Times New Roman" w:hAnsi="Times New Roman" w:cs="Times New Roman"/>
          <w:sz w:val="24"/>
          <w:szCs w:val="24"/>
        </w:rPr>
        <w:t>.</w:t>
      </w:r>
      <w:r w:rsidRPr="00CF3952">
        <w:rPr>
          <w:rFonts w:ascii="Times New Roman" w:hAnsi="Times New Roman" w:cs="Times New Roman"/>
          <w:sz w:val="24"/>
          <w:szCs w:val="24"/>
        </w:rPr>
        <w:t xml:space="preserve">C. A organização do processo de trabalho em uma unidade de saúde da família: desafios para a mudança das práticas. </w:t>
      </w:r>
      <w:r w:rsidRPr="005F5910">
        <w:rPr>
          <w:rFonts w:ascii="Times New Roman" w:hAnsi="Times New Roman" w:cs="Times New Roman"/>
          <w:b/>
          <w:sz w:val="24"/>
          <w:szCs w:val="24"/>
          <w:lang w:val="en-US"/>
        </w:rPr>
        <w:t xml:space="preserve">Interface - </w:t>
      </w:r>
      <w:proofErr w:type="spellStart"/>
      <w:r w:rsidRPr="005F5910">
        <w:rPr>
          <w:rFonts w:ascii="Times New Roman" w:hAnsi="Times New Roman" w:cs="Times New Roman"/>
          <w:b/>
          <w:sz w:val="24"/>
          <w:szCs w:val="24"/>
          <w:lang w:val="en-US"/>
        </w:rPr>
        <w:t>Comunic</w:t>
      </w:r>
      <w:proofErr w:type="spellEnd"/>
      <w:r w:rsidRPr="005F5910">
        <w:rPr>
          <w:rFonts w:ascii="Times New Roman" w:hAnsi="Times New Roman" w:cs="Times New Roman"/>
          <w:b/>
          <w:sz w:val="24"/>
          <w:szCs w:val="24"/>
          <w:lang w:val="en-US"/>
        </w:rPr>
        <w:t xml:space="preserve">, </w:t>
      </w:r>
      <w:proofErr w:type="spellStart"/>
      <w:r w:rsidRPr="005F5910">
        <w:rPr>
          <w:rFonts w:ascii="Times New Roman" w:hAnsi="Times New Roman" w:cs="Times New Roman"/>
          <w:b/>
          <w:sz w:val="24"/>
          <w:szCs w:val="24"/>
          <w:lang w:val="en-US"/>
        </w:rPr>
        <w:t>Saúde</w:t>
      </w:r>
      <w:proofErr w:type="spellEnd"/>
      <w:r w:rsidRPr="005F5910">
        <w:rPr>
          <w:rFonts w:ascii="Times New Roman" w:hAnsi="Times New Roman" w:cs="Times New Roman"/>
          <w:b/>
          <w:sz w:val="24"/>
          <w:szCs w:val="24"/>
          <w:lang w:val="en-US"/>
        </w:rPr>
        <w:t xml:space="preserve">, </w:t>
      </w:r>
      <w:proofErr w:type="spellStart"/>
      <w:r w:rsidRPr="005F5910">
        <w:rPr>
          <w:rFonts w:ascii="Times New Roman" w:hAnsi="Times New Roman" w:cs="Times New Roman"/>
          <w:b/>
          <w:sz w:val="24"/>
          <w:szCs w:val="24"/>
          <w:lang w:val="en-US"/>
        </w:rPr>
        <w:t>Educ</w:t>
      </w:r>
      <w:proofErr w:type="spellEnd"/>
      <w:r w:rsidRPr="005F5910">
        <w:rPr>
          <w:rFonts w:ascii="Times New Roman" w:hAnsi="Times New Roman" w:cs="Times New Roman"/>
          <w:sz w:val="24"/>
          <w:szCs w:val="24"/>
          <w:lang w:val="en-US"/>
        </w:rPr>
        <w:t>, v. 23, p. 655-66, 2007.</w:t>
      </w:r>
    </w:p>
    <w:p w:rsidR="004B25C7" w:rsidRPr="005F5910" w:rsidRDefault="004B25C7" w:rsidP="00CF3952">
      <w:pPr>
        <w:autoSpaceDE w:val="0"/>
        <w:autoSpaceDN w:val="0"/>
        <w:adjustRightInd w:val="0"/>
        <w:spacing w:after="0" w:line="240" w:lineRule="auto"/>
        <w:rPr>
          <w:rFonts w:ascii="Times New Roman" w:hAnsi="Times New Roman" w:cs="Times New Roman"/>
          <w:sz w:val="24"/>
          <w:szCs w:val="24"/>
          <w:lang w:val="en-US"/>
        </w:rPr>
      </w:pPr>
    </w:p>
    <w:p w:rsidR="00CF3952" w:rsidRPr="005F5910" w:rsidRDefault="00CF3952" w:rsidP="00CF3952">
      <w:pPr>
        <w:autoSpaceDE w:val="0"/>
        <w:autoSpaceDN w:val="0"/>
        <w:adjustRightInd w:val="0"/>
        <w:spacing w:after="0" w:line="240" w:lineRule="auto"/>
        <w:rPr>
          <w:rFonts w:ascii="Times New Roman" w:hAnsi="Times New Roman" w:cs="Times New Roman"/>
          <w:sz w:val="24"/>
          <w:szCs w:val="24"/>
          <w:lang w:val="en-US"/>
        </w:rPr>
      </w:pPr>
      <w:r w:rsidRPr="005F5910">
        <w:rPr>
          <w:rFonts w:ascii="Times New Roman" w:hAnsi="Times New Roman" w:cs="Times New Roman"/>
          <w:sz w:val="24"/>
          <w:szCs w:val="24"/>
          <w:lang w:val="en-US"/>
        </w:rPr>
        <w:t xml:space="preserve">STARFIELD, B. Global Health, Equity, and Primary Care. </w:t>
      </w:r>
      <w:r w:rsidRPr="005F5910">
        <w:rPr>
          <w:rFonts w:ascii="Times New Roman" w:hAnsi="Times New Roman" w:cs="Times New Roman"/>
          <w:b/>
          <w:sz w:val="24"/>
          <w:szCs w:val="24"/>
          <w:lang w:val="en-US"/>
        </w:rPr>
        <w:t xml:space="preserve">J Am Board </w:t>
      </w:r>
      <w:proofErr w:type="spellStart"/>
      <w:proofErr w:type="gramStart"/>
      <w:r w:rsidRPr="005F5910">
        <w:rPr>
          <w:rFonts w:ascii="Times New Roman" w:hAnsi="Times New Roman" w:cs="Times New Roman"/>
          <w:b/>
          <w:sz w:val="24"/>
          <w:szCs w:val="24"/>
          <w:lang w:val="en-US"/>
        </w:rPr>
        <w:t>Fam</w:t>
      </w:r>
      <w:proofErr w:type="spellEnd"/>
      <w:proofErr w:type="gramEnd"/>
      <w:r w:rsidRPr="005F5910">
        <w:rPr>
          <w:rFonts w:ascii="Times New Roman" w:hAnsi="Times New Roman" w:cs="Times New Roman"/>
          <w:b/>
          <w:sz w:val="24"/>
          <w:szCs w:val="24"/>
          <w:lang w:val="en-US"/>
        </w:rPr>
        <w:t xml:space="preserve"> Med</w:t>
      </w:r>
      <w:r w:rsidRPr="005F5910">
        <w:rPr>
          <w:rFonts w:ascii="Times New Roman" w:hAnsi="Times New Roman" w:cs="Times New Roman"/>
          <w:sz w:val="24"/>
          <w:szCs w:val="24"/>
          <w:lang w:val="en-US"/>
        </w:rPr>
        <w:t>, v. 20, n. 6, p. 511-13, 2007;</w:t>
      </w:r>
    </w:p>
    <w:p w:rsidR="00CF3952" w:rsidRPr="005F5910" w:rsidRDefault="00CF3952" w:rsidP="008209F3">
      <w:pPr>
        <w:spacing w:after="0" w:line="240" w:lineRule="auto"/>
        <w:jc w:val="both"/>
        <w:rPr>
          <w:rFonts w:ascii="Times New Roman" w:hAnsi="Times New Roman" w:cs="Times New Roman"/>
          <w:sz w:val="24"/>
          <w:szCs w:val="24"/>
          <w:lang w:val="en-US"/>
        </w:rPr>
      </w:pPr>
    </w:p>
    <w:p w:rsidR="00236B12" w:rsidRPr="000E74EA" w:rsidRDefault="00236B12" w:rsidP="008209F3">
      <w:pPr>
        <w:spacing w:after="0" w:line="240" w:lineRule="auto"/>
        <w:jc w:val="both"/>
        <w:rPr>
          <w:rFonts w:ascii="Times New Roman" w:hAnsi="Times New Roman" w:cs="Times New Roman"/>
          <w:sz w:val="24"/>
          <w:szCs w:val="24"/>
        </w:rPr>
      </w:pPr>
      <w:r w:rsidRPr="000E74EA">
        <w:rPr>
          <w:rFonts w:ascii="Times New Roman" w:hAnsi="Times New Roman" w:cs="Times New Roman"/>
          <w:sz w:val="24"/>
          <w:szCs w:val="24"/>
        </w:rPr>
        <w:t xml:space="preserve">TAKEDA, S. M. P. </w:t>
      </w:r>
      <w:r w:rsidRPr="00AD1424">
        <w:rPr>
          <w:rFonts w:ascii="Times New Roman" w:hAnsi="Times New Roman" w:cs="Times New Roman"/>
          <w:sz w:val="24"/>
          <w:szCs w:val="24"/>
        </w:rPr>
        <w:t>A Organização de Serviços de Atenção Primária à Saúde</w:t>
      </w:r>
      <w:r w:rsidRPr="000E74EA">
        <w:rPr>
          <w:rFonts w:ascii="Times New Roman" w:hAnsi="Times New Roman" w:cs="Times New Roman"/>
          <w:sz w:val="24"/>
          <w:szCs w:val="24"/>
        </w:rPr>
        <w:t xml:space="preserve">. </w:t>
      </w:r>
      <w:r w:rsidRPr="000E74EA">
        <w:rPr>
          <w:rFonts w:ascii="Times New Roman" w:hAnsi="Times New Roman" w:cs="Times New Roman"/>
          <w:sz w:val="24"/>
          <w:szCs w:val="24"/>
          <w:lang w:val="en-US"/>
        </w:rPr>
        <w:t xml:space="preserve">In: Bruce </w:t>
      </w:r>
      <w:proofErr w:type="spellStart"/>
      <w:r w:rsidRPr="000E74EA">
        <w:rPr>
          <w:rFonts w:ascii="Times New Roman" w:hAnsi="Times New Roman" w:cs="Times New Roman"/>
          <w:sz w:val="24"/>
          <w:szCs w:val="24"/>
          <w:lang w:val="en-US"/>
        </w:rPr>
        <w:t>Bartholow</w:t>
      </w:r>
      <w:proofErr w:type="spellEnd"/>
      <w:r w:rsidRPr="000E74EA">
        <w:rPr>
          <w:rFonts w:ascii="Times New Roman" w:hAnsi="Times New Roman" w:cs="Times New Roman"/>
          <w:sz w:val="24"/>
          <w:szCs w:val="24"/>
          <w:lang w:val="en-US"/>
        </w:rPr>
        <w:t xml:space="preserve"> D.; Maria I. S.; Elsa R. J. G. (Org.). </w:t>
      </w:r>
      <w:r w:rsidRPr="00AD1424">
        <w:rPr>
          <w:rFonts w:ascii="Times New Roman" w:hAnsi="Times New Roman" w:cs="Times New Roman"/>
          <w:b/>
          <w:sz w:val="24"/>
          <w:szCs w:val="24"/>
        </w:rPr>
        <w:t>Medicina ambulatorial: Condutas de Atenção Primária Baseada em Evidências</w:t>
      </w:r>
      <w:r w:rsidRPr="000E74EA">
        <w:rPr>
          <w:rFonts w:ascii="Times New Roman" w:hAnsi="Times New Roman" w:cs="Times New Roman"/>
          <w:sz w:val="24"/>
          <w:szCs w:val="24"/>
        </w:rPr>
        <w:t>. 3ª ed. Porto Alegre (RS):Artmed; 2004.</w:t>
      </w:r>
    </w:p>
    <w:p w:rsidR="008209F3" w:rsidRPr="004B25C7" w:rsidRDefault="008209F3" w:rsidP="004B25C7">
      <w:pPr>
        <w:spacing w:after="0" w:line="240" w:lineRule="auto"/>
        <w:jc w:val="both"/>
        <w:rPr>
          <w:rFonts w:ascii="Times New Roman" w:hAnsi="Times New Roman" w:cs="Times New Roman"/>
          <w:color w:val="000000" w:themeColor="text1"/>
          <w:sz w:val="24"/>
          <w:szCs w:val="24"/>
          <w:highlight w:val="yellow"/>
        </w:rPr>
      </w:pPr>
    </w:p>
    <w:p w:rsidR="00B4732D" w:rsidRPr="004B25C7" w:rsidRDefault="00B4732D" w:rsidP="004B25C7">
      <w:pPr>
        <w:autoSpaceDE w:val="0"/>
        <w:autoSpaceDN w:val="0"/>
        <w:adjustRightInd w:val="0"/>
        <w:spacing w:after="0" w:line="240" w:lineRule="auto"/>
        <w:jc w:val="both"/>
        <w:rPr>
          <w:rStyle w:val="A7"/>
          <w:rFonts w:ascii="Times New Roman" w:hAnsi="Times New Roman" w:cs="Times New Roman"/>
          <w:color w:val="000000" w:themeColor="text1"/>
          <w:sz w:val="24"/>
          <w:szCs w:val="24"/>
        </w:rPr>
      </w:pPr>
    </w:p>
    <w:p w:rsidR="00CE2F9B" w:rsidRPr="000E74EA" w:rsidRDefault="00CE2F9B" w:rsidP="00831314">
      <w:pPr>
        <w:spacing w:after="0" w:line="360" w:lineRule="auto"/>
        <w:rPr>
          <w:rFonts w:ascii="Times New Roman" w:hAnsi="Times New Roman" w:cs="Times New Roman"/>
          <w:color w:val="000000" w:themeColor="text1"/>
          <w:sz w:val="24"/>
          <w:szCs w:val="24"/>
        </w:rPr>
      </w:pPr>
    </w:p>
    <w:p w:rsidR="00570B6F" w:rsidRPr="000E74EA" w:rsidRDefault="00570B6F" w:rsidP="00CE2F9B">
      <w:pPr>
        <w:spacing w:after="0" w:line="360" w:lineRule="auto"/>
        <w:jc w:val="center"/>
        <w:rPr>
          <w:rFonts w:ascii="Times New Roman" w:hAnsi="Times New Roman" w:cs="Times New Roman"/>
          <w:color w:val="000000" w:themeColor="text1"/>
          <w:sz w:val="24"/>
          <w:szCs w:val="24"/>
        </w:rPr>
      </w:pPr>
    </w:p>
    <w:p w:rsidR="003C464B" w:rsidRPr="000E74EA" w:rsidRDefault="003C464B" w:rsidP="00CE2F9B">
      <w:pPr>
        <w:spacing w:after="0" w:line="360" w:lineRule="auto"/>
        <w:jc w:val="center"/>
        <w:rPr>
          <w:rFonts w:ascii="Times New Roman" w:hAnsi="Times New Roman" w:cs="Times New Roman"/>
          <w:color w:val="000000" w:themeColor="text1"/>
          <w:sz w:val="24"/>
          <w:szCs w:val="24"/>
        </w:rPr>
      </w:pPr>
    </w:p>
    <w:p w:rsidR="00570B6F" w:rsidRPr="000E74EA" w:rsidRDefault="00570B6F" w:rsidP="00CE2F9B">
      <w:pPr>
        <w:spacing w:after="0" w:line="360" w:lineRule="auto"/>
        <w:jc w:val="center"/>
        <w:rPr>
          <w:rFonts w:ascii="Times New Roman" w:hAnsi="Times New Roman" w:cs="Times New Roman"/>
          <w:color w:val="000000" w:themeColor="text1"/>
          <w:sz w:val="24"/>
          <w:szCs w:val="24"/>
        </w:rPr>
      </w:pPr>
    </w:p>
    <w:p w:rsidR="003C464B" w:rsidRPr="000E74EA" w:rsidRDefault="003C464B" w:rsidP="00CE2F9B">
      <w:pPr>
        <w:spacing w:after="0" w:line="360" w:lineRule="auto"/>
        <w:jc w:val="center"/>
        <w:rPr>
          <w:rFonts w:ascii="Times New Roman" w:hAnsi="Times New Roman" w:cs="Times New Roman"/>
          <w:color w:val="000000" w:themeColor="text1"/>
          <w:sz w:val="24"/>
          <w:szCs w:val="24"/>
        </w:rPr>
      </w:pPr>
    </w:p>
    <w:p w:rsidR="00570B6F" w:rsidRPr="000E74EA" w:rsidRDefault="00570B6F" w:rsidP="00CE2F9B">
      <w:pPr>
        <w:spacing w:after="0" w:line="360" w:lineRule="auto"/>
        <w:jc w:val="center"/>
        <w:rPr>
          <w:rFonts w:ascii="Times New Roman" w:hAnsi="Times New Roman" w:cs="Times New Roman"/>
          <w:color w:val="000000" w:themeColor="text1"/>
          <w:sz w:val="24"/>
          <w:szCs w:val="24"/>
        </w:rPr>
      </w:pPr>
    </w:p>
    <w:p w:rsidR="00570B6F" w:rsidRPr="000E74EA" w:rsidRDefault="00570B6F"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3C464B" w:rsidRPr="000E74EA" w:rsidRDefault="003C464B"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C97B61" w:rsidRPr="000E74EA" w:rsidRDefault="00C97B61" w:rsidP="00CE2F9B">
      <w:pPr>
        <w:spacing w:after="0" w:line="360" w:lineRule="auto"/>
        <w:jc w:val="center"/>
        <w:rPr>
          <w:rFonts w:ascii="Times New Roman" w:hAnsi="Times New Roman" w:cs="Times New Roman"/>
          <w:color w:val="000000" w:themeColor="text1"/>
          <w:sz w:val="24"/>
          <w:szCs w:val="24"/>
        </w:rPr>
      </w:pPr>
    </w:p>
    <w:p w:rsidR="00905A00" w:rsidRPr="000E74EA" w:rsidRDefault="00905A00" w:rsidP="00CE2F9B">
      <w:pPr>
        <w:spacing w:after="0" w:line="360" w:lineRule="auto"/>
        <w:jc w:val="center"/>
        <w:rPr>
          <w:rFonts w:ascii="Times New Roman" w:hAnsi="Times New Roman" w:cs="Times New Roman"/>
          <w:color w:val="000000" w:themeColor="text1"/>
          <w:sz w:val="24"/>
          <w:szCs w:val="24"/>
        </w:rPr>
      </w:pPr>
    </w:p>
    <w:p w:rsidR="005B1B31" w:rsidRPr="000E74EA" w:rsidRDefault="005B1B31" w:rsidP="00CE2F9B">
      <w:pPr>
        <w:spacing w:after="0" w:line="360" w:lineRule="auto"/>
        <w:jc w:val="center"/>
        <w:rPr>
          <w:rFonts w:ascii="Times New Roman" w:hAnsi="Times New Roman" w:cs="Times New Roman"/>
          <w:color w:val="000000" w:themeColor="text1"/>
          <w:sz w:val="24"/>
          <w:szCs w:val="24"/>
        </w:rPr>
      </w:pPr>
    </w:p>
    <w:p w:rsidR="005B1B31" w:rsidRPr="000E74EA" w:rsidRDefault="005B1B31" w:rsidP="00CE2F9B">
      <w:pPr>
        <w:spacing w:after="0" w:line="360" w:lineRule="auto"/>
        <w:jc w:val="center"/>
        <w:rPr>
          <w:rFonts w:ascii="Times New Roman" w:hAnsi="Times New Roman" w:cs="Times New Roman"/>
          <w:color w:val="000000" w:themeColor="text1"/>
          <w:sz w:val="24"/>
          <w:szCs w:val="24"/>
        </w:rPr>
      </w:pPr>
    </w:p>
    <w:p w:rsidR="005B1B31" w:rsidRPr="000E74EA" w:rsidRDefault="005B1B31" w:rsidP="00CE2F9B">
      <w:pPr>
        <w:spacing w:after="0" w:line="360" w:lineRule="auto"/>
        <w:jc w:val="center"/>
        <w:rPr>
          <w:rFonts w:ascii="Times New Roman" w:hAnsi="Times New Roman" w:cs="Times New Roman"/>
          <w:color w:val="000000" w:themeColor="text1"/>
          <w:sz w:val="24"/>
          <w:szCs w:val="24"/>
        </w:rPr>
      </w:pPr>
    </w:p>
    <w:p w:rsidR="005B1B31" w:rsidRPr="000E74EA" w:rsidRDefault="005B1B31" w:rsidP="00CE2F9B">
      <w:pPr>
        <w:spacing w:after="0" w:line="360" w:lineRule="auto"/>
        <w:jc w:val="center"/>
        <w:rPr>
          <w:rFonts w:ascii="Times New Roman" w:hAnsi="Times New Roman" w:cs="Times New Roman"/>
          <w:color w:val="000000" w:themeColor="text1"/>
          <w:sz w:val="24"/>
          <w:szCs w:val="24"/>
        </w:rPr>
      </w:pPr>
    </w:p>
    <w:p w:rsidR="006F2C9E" w:rsidRPr="000E74EA" w:rsidRDefault="006F2C9E" w:rsidP="00CE2F9B">
      <w:pPr>
        <w:spacing w:after="0" w:line="360" w:lineRule="auto"/>
        <w:jc w:val="center"/>
        <w:rPr>
          <w:rFonts w:ascii="Times New Roman" w:hAnsi="Times New Roman" w:cs="Times New Roman"/>
          <w:color w:val="000000" w:themeColor="text1"/>
          <w:sz w:val="24"/>
          <w:szCs w:val="24"/>
        </w:rPr>
      </w:pPr>
    </w:p>
    <w:p w:rsidR="003E7CA9" w:rsidRPr="000E74EA" w:rsidRDefault="003E7CA9" w:rsidP="003E7CA9">
      <w:pPr>
        <w:spacing w:after="0" w:line="360" w:lineRule="auto"/>
        <w:jc w:val="center"/>
        <w:rPr>
          <w:rFonts w:ascii="Times New Roman" w:hAnsi="Times New Roman" w:cs="Times New Roman"/>
          <w:color w:val="000000" w:themeColor="text1"/>
          <w:sz w:val="24"/>
          <w:szCs w:val="24"/>
        </w:rPr>
      </w:pPr>
    </w:p>
    <w:p w:rsidR="003E7CA9" w:rsidRPr="000E74EA" w:rsidRDefault="003E7CA9" w:rsidP="003E7CA9">
      <w:pPr>
        <w:spacing w:after="0" w:line="360" w:lineRule="auto"/>
        <w:jc w:val="center"/>
        <w:rPr>
          <w:rFonts w:ascii="Times New Roman" w:hAnsi="Times New Roman" w:cs="Times New Roman"/>
          <w:color w:val="000000" w:themeColor="text1"/>
          <w:sz w:val="24"/>
          <w:szCs w:val="24"/>
        </w:rPr>
      </w:pPr>
    </w:p>
    <w:p w:rsidR="003E7CA9" w:rsidRPr="000E74EA" w:rsidRDefault="003E7CA9" w:rsidP="003E7CA9">
      <w:pPr>
        <w:spacing w:after="0" w:line="360" w:lineRule="auto"/>
        <w:jc w:val="center"/>
        <w:rPr>
          <w:rFonts w:ascii="Times New Roman" w:hAnsi="Times New Roman" w:cs="Times New Roman"/>
          <w:color w:val="000000" w:themeColor="text1"/>
          <w:sz w:val="24"/>
          <w:szCs w:val="24"/>
        </w:rPr>
      </w:pPr>
    </w:p>
    <w:p w:rsidR="003E7CA9" w:rsidRPr="000E74EA" w:rsidRDefault="003E7CA9" w:rsidP="003E7CA9">
      <w:pPr>
        <w:spacing w:after="0" w:line="360" w:lineRule="auto"/>
        <w:jc w:val="center"/>
        <w:rPr>
          <w:rFonts w:ascii="Times New Roman" w:hAnsi="Times New Roman" w:cs="Times New Roman"/>
          <w:color w:val="000000" w:themeColor="text1"/>
          <w:sz w:val="24"/>
          <w:szCs w:val="24"/>
        </w:rPr>
      </w:pPr>
    </w:p>
    <w:p w:rsidR="003E7CA9" w:rsidRPr="000E74EA" w:rsidRDefault="003E7CA9"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500F82" w:rsidRDefault="00500F82" w:rsidP="003E7CA9">
      <w:pPr>
        <w:spacing w:after="0" w:line="360" w:lineRule="auto"/>
        <w:jc w:val="center"/>
        <w:rPr>
          <w:rFonts w:ascii="Times New Roman" w:hAnsi="Times New Roman" w:cs="Times New Roman"/>
          <w:color w:val="000000" w:themeColor="text1"/>
          <w:sz w:val="24"/>
          <w:szCs w:val="24"/>
        </w:rPr>
      </w:pPr>
    </w:p>
    <w:p w:rsidR="003E7CA9" w:rsidRPr="000E74EA" w:rsidRDefault="00500F82" w:rsidP="003E7CA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ANEXOS</w:t>
      </w:r>
    </w:p>
    <w:p w:rsidR="00DE40C5" w:rsidRDefault="00DE40C5" w:rsidP="003E7CA9">
      <w:pPr>
        <w:spacing w:after="0" w:line="360" w:lineRule="auto"/>
        <w:jc w:val="center"/>
        <w:rPr>
          <w:rFonts w:ascii="Times New Roman" w:hAnsi="Times New Roman" w:cs="Times New Roman"/>
          <w:b/>
          <w:color w:val="000000" w:themeColor="text1"/>
          <w:sz w:val="24"/>
          <w:szCs w:val="24"/>
        </w:rPr>
      </w:pPr>
    </w:p>
    <w:p w:rsidR="00500F82" w:rsidRDefault="005F591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144F4" w:rsidRDefault="00D144F4" w:rsidP="003E7CA9">
      <w:pPr>
        <w:spacing w:after="0" w:line="360" w:lineRule="auto"/>
        <w:jc w:val="cente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ANEXO A – Carta de Anuência</w:t>
      </w:r>
    </w:p>
    <w:p w:rsidR="00DE40C5" w:rsidRDefault="00DE40C5" w:rsidP="003E7CA9">
      <w:pPr>
        <w:spacing w:after="0" w:line="360" w:lineRule="auto"/>
        <w:jc w:val="center"/>
        <w:rPr>
          <w:rFonts w:ascii="Times New Roman" w:hAnsi="Times New Roman" w:cs="Times New Roman"/>
          <w:b/>
          <w:color w:val="000000" w:themeColor="text1"/>
          <w:sz w:val="24"/>
          <w:szCs w:val="24"/>
        </w:rPr>
      </w:pPr>
    </w:p>
    <w:p w:rsidR="00DE40C5" w:rsidRPr="000E74EA" w:rsidRDefault="00DE40C5" w:rsidP="003E7CA9">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pt-BR"/>
        </w:rPr>
        <w:drawing>
          <wp:inline distT="0" distB="0" distL="0" distR="0">
            <wp:extent cx="5760085" cy="7927176"/>
            <wp:effectExtent l="0" t="0" r="0" b="0"/>
            <wp:docPr id="1" name="Imagem 1" descr="C:\Users\Mailson\AppData\Local\Temp\CArta de Anu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son\AppData\Local\Temp\CArta de Anuenc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7927176"/>
                    </a:xfrm>
                    <a:prstGeom prst="rect">
                      <a:avLst/>
                    </a:prstGeom>
                    <a:noFill/>
                    <a:ln>
                      <a:noFill/>
                    </a:ln>
                  </pic:spPr>
                </pic:pic>
              </a:graphicData>
            </a:graphic>
          </wp:inline>
        </w:drawing>
      </w:r>
    </w:p>
    <w:p w:rsidR="00D144F4" w:rsidRPr="000E74EA" w:rsidRDefault="00D144F4">
      <w:pP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br w:type="page"/>
      </w:r>
    </w:p>
    <w:p w:rsidR="000E74EA" w:rsidRPr="000E74EA" w:rsidRDefault="000E74EA" w:rsidP="000E74EA">
      <w:pPr>
        <w:jc w:val="center"/>
        <w:rPr>
          <w:rFonts w:ascii="Times New Roman" w:hAnsi="Times New Roman" w:cs="Times New Roman"/>
          <w:b/>
          <w:color w:val="000000" w:themeColor="text1"/>
          <w:sz w:val="24"/>
          <w:szCs w:val="24"/>
        </w:rPr>
      </w:pPr>
      <w:r w:rsidRPr="000E74EA">
        <w:rPr>
          <w:rFonts w:ascii="Times New Roman" w:hAnsi="Times New Roman" w:cs="Times New Roman"/>
          <w:b/>
          <w:color w:val="000000" w:themeColor="text1"/>
          <w:sz w:val="24"/>
          <w:szCs w:val="24"/>
        </w:rPr>
        <w:lastRenderedPageBreak/>
        <w:t xml:space="preserve">ANEXO B </w:t>
      </w:r>
    </w:p>
    <w:p w:rsidR="000E74EA" w:rsidRPr="000E74EA" w:rsidRDefault="000E74EA" w:rsidP="000E74EA">
      <w:pPr>
        <w:jc w:val="center"/>
        <w:rPr>
          <w:rFonts w:ascii="Times New Roman" w:hAnsi="Times New Roman" w:cs="Times New Roman"/>
          <w:b/>
          <w:sz w:val="24"/>
          <w:szCs w:val="24"/>
        </w:rPr>
      </w:pPr>
      <w:r w:rsidRPr="000E74EA">
        <w:rPr>
          <w:rFonts w:ascii="Times New Roman" w:hAnsi="Times New Roman" w:cs="Times New Roman"/>
          <w:b/>
          <w:sz w:val="24"/>
          <w:szCs w:val="24"/>
        </w:rPr>
        <w:t>RESULTADOS TABULADOS DOS INDICADORES DE DESEMPENHO DA ATENÇÃO BÁSICA DA EQUIPES DE SAÚDE DA FAMÍLIA DO BAIRRO AEROLÂNDIA REFERENTE AO ANO 2013.</w:t>
      </w:r>
    </w:p>
    <w:tbl>
      <w:tblPr>
        <w:tblStyle w:val="Tabelacomgrade"/>
        <w:tblW w:w="0" w:type="auto"/>
        <w:tblLook w:val="04A0" w:firstRow="1" w:lastRow="0" w:firstColumn="1" w:lastColumn="0" w:noHBand="0" w:noVBand="1"/>
      </w:tblPr>
      <w:tblGrid>
        <w:gridCol w:w="2778"/>
        <w:gridCol w:w="783"/>
        <w:gridCol w:w="970"/>
        <w:gridCol w:w="1010"/>
        <w:gridCol w:w="1142"/>
        <w:gridCol w:w="2604"/>
      </w:tblGrid>
      <w:tr w:rsidR="000E74EA" w:rsidRPr="000E74EA" w:rsidTr="008F4C68">
        <w:trPr>
          <w:trHeight w:val="42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Num.</w:t>
            </w:r>
          </w:p>
        </w:tc>
        <w:tc>
          <w:tcPr>
            <w:tcW w:w="0" w:type="auto"/>
            <w:hideMark/>
          </w:tcPr>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Fonte do num.</w:t>
            </w:r>
          </w:p>
        </w:tc>
        <w:tc>
          <w:tcPr>
            <w:tcW w:w="0" w:type="auto"/>
            <w:hideMark/>
          </w:tcPr>
          <w:p w:rsidR="000E74EA" w:rsidRPr="000E74EA" w:rsidRDefault="000E74EA" w:rsidP="008F4C68">
            <w:pPr>
              <w:rPr>
                <w:rFonts w:ascii="Times New Roman" w:eastAsia="Times New Roman" w:hAnsi="Times New Roman" w:cs="Times New Roman"/>
                <w:b/>
                <w:sz w:val="24"/>
                <w:szCs w:val="24"/>
                <w:lang w:eastAsia="pt-BR"/>
              </w:rPr>
            </w:pPr>
            <w:proofErr w:type="spellStart"/>
            <w:r w:rsidRPr="000E74EA">
              <w:rPr>
                <w:rFonts w:ascii="Times New Roman" w:eastAsia="Times New Roman" w:hAnsi="Times New Roman" w:cs="Times New Roman"/>
                <w:b/>
                <w:sz w:val="24"/>
                <w:szCs w:val="24"/>
                <w:lang w:eastAsia="pt-BR"/>
              </w:rPr>
              <w:t>Denom</w:t>
            </w:r>
            <w:proofErr w:type="spellEnd"/>
            <w:r w:rsidRPr="000E74EA">
              <w:rPr>
                <w:rFonts w:ascii="Times New Roman" w:eastAsia="Times New Roman" w:hAnsi="Times New Roman" w:cs="Times New Roman"/>
                <w:b/>
                <w:sz w:val="24"/>
                <w:szCs w:val="24"/>
                <w:lang w:eastAsia="pt-BR"/>
              </w:rPr>
              <w:t>.</w:t>
            </w:r>
          </w:p>
        </w:tc>
        <w:tc>
          <w:tcPr>
            <w:tcW w:w="0" w:type="auto"/>
            <w:hideMark/>
          </w:tcPr>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 xml:space="preserve">Fonte do </w:t>
            </w:r>
            <w:proofErr w:type="spellStart"/>
            <w:r w:rsidRPr="000E74EA">
              <w:rPr>
                <w:rFonts w:ascii="Times New Roman" w:eastAsia="Times New Roman" w:hAnsi="Times New Roman" w:cs="Times New Roman"/>
                <w:b/>
                <w:sz w:val="24"/>
                <w:szCs w:val="24"/>
                <w:lang w:eastAsia="pt-BR"/>
              </w:rPr>
              <w:t>denom</w:t>
            </w:r>
            <w:proofErr w:type="spellEnd"/>
            <w:r w:rsidRPr="000E74EA">
              <w:rPr>
                <w:rFonts w:ascii="Times New Roman" w:eastAsia="Times New Roman" w:hAnsi="Times New Roman" w:cs="Times New Roman"/>
                <w:b/>
                <w:sz w:val="24"/>
                <w:szCs w:val="24"/>
                <w:lang w:eastAsia="pt-BR"/>
              </w:rPr>
              <w:t>.</w:t>
            </w:r>
          </w:p>
        </w:tc>
        <w:tc>
          <w:tcPr>
            <w:tcW w:w="0" w:type="auto"/>
            <w:noWrap/>
            <w:hideMark/>
          </w:tcPr>
          <w:p w:rsidR="000E74EA" w:rsidRPr="000E74EA" w:rsidRDefault="000E74EA" w:rsidP="008F4C68">
            <w:pP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Resultado do indicador</w:t>
            </w:r>
          </w:p>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2013</w:t>
            </w:r>
          </w:p>
        </w:tc>
      </w:tr>
      <w:tr w:rsidR="000E74EA" w:rsidRPr="000E74EA" w:rsidTr="008F4C68">
        <w:trPr>
          <w:trHeight w:val="402"/>
        </w:trPr>
        <w:tc>
          <w:tcPr>
            <w:tcW w:w="0" w:type="auto"/>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da mulher</w:t>
            </w:r>
          </w:p>
        </w:tc>
      </w:tr>
      <w:tr w:rsidR="000E74EA" w:rsidRPr="000E74EA" w:rsidTr="008F4C68">
        <w:trPr>
          <w:trHeight w:val="51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cadastradas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SINASC + IBGE *</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59%</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de pré-natal por gestante</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458</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19,91</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que iniciaram o pré-natal no 1º trimestre</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83%</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com o pré-natal no mês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com vacina em dia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xml:space="preserve">Razão entre exames </w:t>
            </w:r>
            <w:proofErr w:type="spellStart"/>
            <w:r w:rsidRPr="000E74EA">
              <w:rPr>
                <w:rFonts w:ascii="Times New Roman" w:eastAsia="Times New Roman" w:hAnsi="Times New Roman" w:cs="Times New Roman"/>
                <w:sz w:val="24"/>
                <w:szCs w:val="24"/>
                <w:lang w:eastAsia="pt-BR"/>
              </w:rPr>
              <w:t>citopatológicos</w:t>
            </w:r>
            <w:proofErr w:type="spellEnd"/>
            <w:r w:rsidRPr="000E74EA">
              <w:rPr>
                <w:rFonts w:ascii="Times New Roman" w:eastAsia="Times New Roman" w:hAnsi="Times New Roman" w:cs="Times New Roman"/>
                <w:sz w:val="24"/>
                <w:szCs w:val="24"/>
                <w:lang w:eastAsia="pt-BR"/>
              </w:rPr>
              <w:t xml:space="preserve"> do colo do útero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150</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1113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0,13</w:t>
            </w:r>
          </w:p>
        </w:tc>
      </w:tr>
      <w:tr w:rsidR="000E74EA" w:rsidRPr="000E74EA" w:rsidTr="008F4C68">
        <w:trPr>
          <w:trHeight w:val="255"/>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0E74EA">
        <w:trPr>
          <w:trHeight w:val="384"/>
        </w:trPr>
        <w:tc>
          <w:tcPr>
            <w:tcW w:w="0" w:type="auto"/>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da criança</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de Puericultura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1349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891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1,51</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4 meses com aleitamento exclusivo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92%</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1 ano com vacina em dia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409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409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2 anos pesadas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891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891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para menores de 1 ano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64</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409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0,16</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para menores de 5 anos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182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134</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1,36</w:t>
            </w:r>
          </w:p>
        </w:tc>
      </w:tr>
      <w:tr w:rsidR="000E74EA" w:rsidRPr="000E74EA" w:rsidTr="008F4C68">
        <w:trPr>
          <w:trHeight w:val="255"/>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402"/>
        </w:trPr>
        <w:tc>
          <w:tcPr>
            <w:tcW w:w="0" w:type="auto"/>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Controle do diabético e do hipertenso</w:t>
            </w:r>
          </w:p>
        </w:tc>
      </w:tr>
      <w:tr w:rsidR="000E74EA" w:rsidRPr="000E74EA" w:rsidTr="008F4C68">
        <w:trPr>
          <w:trHeight w:val="51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diabéticos cadastrados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72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xml:space="preserve">PNAD – 2008 e </w:t>
            </w:r>
            <w:r w:rsidRPr="000E74EA">
              <w:rPr>
                <w:rFonts w:ascii="Times New Roman" w:eastAsia="Times New Roman" w:hAnsi="Times New Roman" w:cs="Times New Roman"/>
                <w:sz w:val="24"/>
                <w:szCs w:val="24"/>
                <w:lang w:eastAsia="pt-BR"/>
              </w:rPr>
              <w:lastRenderedPageBreak/>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lastRenderedPageBreak/>
              <w:t>122%</w:t>
            </w:r>
          </w:p>
        </w:tc>
      </w:tr>
      <w:tr w:rsidR="000E74EA" w:rsidRPr="000E74EA" w:rsidTr="008F4C68">
        <w:trPr>
          <w:trHeight w:val="51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lastRenderedPageBreak/>
              <w:t>Proporção de hipertensos cadastrados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221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196</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PNAD – 2008 e 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113%</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por diabético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334</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3,27</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por hipertenso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959</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463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2,07</w:t>
            </w:r>
          </w:p>
        </w:tc>
      </w:tr>
      <w:tr w:rsidR="000E74EA" w:rsidRPr="000E74EA" w:rsidTr="008F4C68">
        <w:trPr>
          <w:trHeight w:val="255"/>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615"/>
        </w:trPr>
        <w:tc>
          <w:tcPr>
            <w:tcW w:w="0" w:type="auto"/>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Bucal</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da ação coletiva de escovação dental supervisionada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1727</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2601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66%</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Cobertura de primeira consulta odontológica programática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105</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2601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4%</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Cobertura de 1ª consulta de atendimento odontológico à gestante</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56</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243%</w:t>
            </w:r>
          </w:p>
        </w:tc>
      </w:tr>
      <w:tr w:rsidR="000E74EA" w:rsidRPr="000E74EA" w:rsidTr="008F4C68">
        <w:trPr>
          <w:trHeight w:val="51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Razão entre Tratamentos Concluídos e Primeiras Consultas Odontológicas Programáticas</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105</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105</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255"/>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402"/>
        </w:trPr>
        <w:tc>
          <w:tcPr>
            <w:tcW w:w="0" w:type="auto"/>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Produção geral</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por habitante</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2990</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2601</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1,15</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consultas médicas para cuidado continuado/programado</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1453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2990</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49%</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consultas médicas de demanda agendada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2134</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2990</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71%</w:t>
            </w:r>
          </w:p>
        </w:tc>
      </w:tr>
      <w:tr w:rsidR="000E74EA" w:rsidRPr="000E74EA" w:rsidTr="008F4C68">
        <w:trPr>
          <w:trHeight w:val="450"/>
        </w:trPr>
        <w:tc>
          <w:tcPr>
            <w:tcW w:w="0" w:type="auto"/>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 médica de demanda imediata</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993</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2990</w:t>
            </w:r>
          </w:p>
        </w:tc>
        <w:tc>
          <w:tcPr>
            <w:tcW w:w="0" w:type="auto"/>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0" w:type="auto"/>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33%</w:t>
            </w:r>
          </w:p>
        </w:tc>
      </w:tr>
    </w:tbl>
    <w:p w:rsidR="000E74EA" w:rsidRPr="000E74EA" w:rsidRDefault="000E74EA" w:rsidP="000E74EA">
      <w:pPr>
        <w:rPr>
          <w:rFonts w:ascii="Times New Roman" w:hAnsi="Times New Roman" w:cs="Times New Roman"/>
          <w:sz w:val="24"/>
          <w:szCs w:val="24"/>
        </w:rPr>
      </w:pPr>
      <w:r w:rsidRPr="000E74EA">
        <w:rPr>
          <w:rFonts w:ascii="Times New Roman" w:hAnsi="Times New Roman" w:cs="Times New Roman"/>
          <w:sz w:val="24"/>
          <w:szCs w:val="24"/>
        </w:rPr>
        <w:t xml:space="preserve">*Estimativa atribuída diante do percentual de famílias cadastradas, conforme Caderno de Ações Programáticas da UFPEL, 2012. </w:t>
      </w:r>
    </w:p>
    <w:p w:rsidR="000E74EA" w:rsidRPr="000E74EA" w:rsidRDefault="000E74EA" w:rsidP="000E74EA">
      <w:pPr>
        <w:rPr>
          <w:rFonts w:ascii="Times New Roman" w:hAnsi="Times New Roman" w:cs="Times New Roman"/>
          <w:b/>
          <w:sz w:val="24"/>
          <w:szCs w:val="24"/>
        </w:rPr>
      </w:pPr>
      <w:r w:rsidRPr="000E74EA">
        <w:rPr>
          <w:rFonts w:ascii="Times New Roman" w:hAnsi="Times New Roman" w:cs="Times New Roman"/>
          <w:b/>
          <w:sz w:val="24"/>
          <w:szCs w:val="24"/>
        </w:rPr>
        <w:br w:type="page"/>
      </w:r>
    </w:p>
    <w:p w:rsidR="000E74EA" w:rsidRPr="000E74EA" w:rsidRDefault="000E74EA" w:rsidP="000E74EA">
      <w:pPr>
        <w:jc w:val="center"/>
        <w:rPr>
          <w:rFonts w:ascii="Times New Roman" w:hAnsi="Times New Roman" w:cs="Times New Roman"/>
          <w:b/>
          <w:sz w:val="24"/>
          <w:szCs w:val="24"/>
        </w:rPr>
      </w:pPr>
      <w:r w:rsidRPr="000E74EA">
        <w:rPr>
          <w:rFonts w:ascii="Times New Roman" w:hAnsi="Times New Roman" w:cs="Times New Roman"/>
          <w:b/>
          <w:sz w:val="24"/>
          <w:szCs w:val="24"/>
        </w:rPr>
        <w:lastRenderedPageBreak/>
        <w:t>ANEXO C</w:t>
      </w:r>
    </w:p>
    <w:p w:rsidR="000E74EA" w:rsidRPr="000E74EA" w:rsidRDefault="000E74EA" w:rsidP="000E74EA">
      <w:pPr>
        <w:jc w:val="center"/>
        <w:rPr>
          <w:rFonts w:ascii="Times New Roman" w:hAnsi="Times New Roman" w:cs="Times New Roman"/>
          <w:b/>
          <w:sz w:val="24"/>
          <w:szCs w:val="24"/>
        </w:rPr>
      </w:pPr>
      <w:r w:rsidRPr="000E74EA">
        <w:rPr>
          <w:rFonts w:ascii="Times New Roman" w:hAnsi="Times New Roman" w:cs="Times New Roman"/>
          <w:b/>
          <w:sz w:val="24"/>
          <w:szCs w:val="24"/>
        </w:rPr>
        <w:t>RESULTADOS TABULADOS DOS INDICADORES DE DESEMPENHO DA ATENÇÃO BÁSICA DA EQUIPES DE SAÚDE DA FAMÍLIA DO BAIRRO AEROLÂNDIA REFERENTE AO ANO 2012.</w:t>
      </w:r>
    </w:p>
    <w:tbl>
      <w:tblPr>
        <w:tblStyle w:val="Tabelacomgrade"/>
        <w:tblW w:w="5000" w:type="pct"/>
        <w:tblLayout w:type="fixed"/>
        <w:tblLook w:val="04A0" w:firstRow="1" w:lastRow="0" w:firstColumn="1" w:lastColumn="0" w:noHBand="0" w:noVBand="1"/>
      </w:tblPr>
      <w:tblGrid>
        <w:gridCol w:w="718"/>
        <w:gridCol w:w="2572"/>
        <w:gridCol w:w="750"/>
        <w:gridCol w:w="888"/>
        <w:gridCol w:w="990"/>
        <w:gridCol w:w="1029"/>
        <w:gridCol w:w="2340"/>
      </w:tblGrid>
      <w:tr w:rsidR="000E74EA" w:rsidRPr="000E74EA" w:rsidTr="008F4C68">
        <w:trPr>
          <w:trHeight w:val="42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04" w:type="pct"/>
            <w:noWrap/>
            <w:hideMark/>
          </w:tcPr>
          <w:p w:rsidR="000E74EA" w:rsidRPr="000E74EA" w:rsidRDefault="000E74EA" w:rsidP="008F4C68">
            <w:pP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Num.</w:t>
            </w:r>
          </w:p>
        </w:tc>
        <w:tc>
          <w:tcPr>
            <w:tcW w:w="478" w:type="pct"/>
            <w:hideMark/>
          </w:tcPr>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Fonte do num.</w:t>
            </w:r>
          </w:p>
        </w:tc>
        <w:tc>
          <w:tcPr>
            <w:tcW w:w="533" w:type="pct"/>
            <w:hideMark/>
          </w:tcPr>
          <w:p w:rsidR="000E74EA" w:rsidRPr="000E74EA" w:rsidRDefault="000E74EA" w:rsidP="008F4C68">
            <w:pPr>
              <w:rPr>
                <w:rFonts w:ascii="Times New Roman" w:eastAsia="Times New Roman" w:hAnsi="Times New Roman" w:cs="Times New Roman"/>
                <w:b/>
                <w:sz w:val="24"/>
                <w:szCs w:val="24"/>
                <w:lang w:eastAsia="pt-BR"/>
              </w:rPr>
            </w:pPr>
            <w:proofErr w:type="spellStart"/>
            <w:r w:rsidRPr="000E74EA">
              <w:rPr>
                <w:rFonts w:ascii="Times New Roman" w:eastAsia="Times New Roman" w:hAnsi="Times New Roman" w:cs="Times New Roman"/>
                <w:b/>
                <w:sz w:val="24"/>
                <w:szCs w:val="24"/>
                <w:lang w:eastAsia="pt-BR"/>
              </w:rPr>
              <w:t>Denomi</w:t>
            </w:r>
            <w:proofErr w:type="spellEnd"/>
            <w:r w:rsidRPr="000E74EA">
              <w:rPr>
                <w:rFonts w:ascii="Times New Roman" w:eastAsia="Times New Roman" w:hAnsi="Times New Roman" w:cs="Times New Roman"/>
                <w:b/>
                <w:sz w:val="24"/>
                <w:szCs w:val="24"/>
                <w:lang w:eastAsia="pt-BR"/>
              </w:rPr>
              <w:t>.</w:t>
            </w:r>
          </w:p>
        </w:tc>
        <w:tc>
          <w:tcPr>
            <w:tcW w:w="554" w:type="pct"/>
            <w:hideMark/>
          </w:tcPr>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 xml:space="preserve">Fonte do </w:t>
            </w:r>
            <w:proofErr w:type="spellStart"/>
            <w:r w:rsidRPr="000E74EA">
              <w:rPr>
                <w:rFonts w:ascii="Times New Roman" w:eastAsia="Times New Roman" w:hAnsi="Times New Roman" w:cs="Times New Roman"/>
                <w:b/>
                <w:sz w:val="24"/>
                <w:szCs w:val="24"/>
                <w:lang w:eastAsia="pt-BR"/>
              </w:rPr>
              <w:t>denom</w:t>
            </w:r>
            <w:proofErr w:type="spellEnd"/>
            <w:r w:rsidRPr="000E74EA">
              <w:rPr>
                <w:rFonts w:ascii="Times New Roman" w:eastAsia="Times New Roman" w:hAnsi="Times New Roman" w:cs="Times New Roman"/>
                <w:b/>
                <w:sz w:val="24"/>
                <w:szCs w:val="24"/>
                <w:lang w:eastAsia="pt-BR"/>
              </w:rPr>
              <w:t>.</w:t>
            </w:r>
          </w:p>
        </w:tc>
        <w:tc>
          <w:tcPr>
            <w:tcW w:w="1259" w:type="pct"/>
            <w:noWrap/>
            <w:hideMark/>
          </w:tcPr>
          <w:p w:rsidR="000E74EA" w:rsidRPr="000E74EA" w:rsidRDefault="000E74EA" w:rsidP="008F4C68">
            <w:pP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Resultado do indicador</w:t>
            </w:r>
          </w:p>
          <w:p w:rsidR="000E74EA" w:rsidRPr="000E74EA" w:rsidRDefault="000E74EA" w:rsidP="008F4C68">
            <w:pPr>
              <w:jc w:val="center"/>
              <w:rPr>
                <w:rFonts w:ascii="Times New Roman" w:eastAsia="Times New Roman" w:hAnsi="Times New Roman" w:cs="Times New Roman"/>
                <w:b/>
                <w:sz w:val="24"/>
                <w:szCs w:val="24"/>
                <w:lang w:eastAsia="pt-BR"/>
              </w:rPr>
            </w:pPr>
            <w:r w:rsidRPr="000E74EA">
              <w:rPr>
                <w:rFonts w:ascii="Times New Roman" w:eastAsia="Times New Roman" w:hAnsi="Times New Roman" w:cs="Times New Roman"/>
                <w:b/>
                <w:sz w:val="24"/>
                <w:szCs w:val="24"/>
                <w:lang w:eastAsia="pt-BR"/>
              </w:rPr>
              <w:t>2012</w:t>
            </w:r>
          </w:p>
        </w:tc>
      </w:tr>
      <w:tr w:rsidR="000E74EA" w:rsidRPr="000E74EA" w:rsidTr="008F4C68">
        <w:trPr>
          <w:trHeight w:val="402"/>
        </w:trPr>
        <w:tc>
          <w:tcPr>
            <w:tcW w:w="386" w:type="pct"/>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w:t>
            </w:r>
          </w:p>
        </w:tc>
        <w:tc>
          <w:tcPr>
            <w:tcW w:w="4614" w:type="pct"/>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da mulher</w:t>
            </w:r>
          </w:p>
        </w:tc>
      </w:tr>
      <w:tr w:rsidR="000E74EA" w:rsidRPr="000E74EA" w:rsidTr="008F4C68">
        <w:trPr>
          <w:trHeight w:val="51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1.1</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cadastradas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39</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SINASC + IBGE *</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54%</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1.2</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de pré-natal por gestante</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220</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10,48</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1.3</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que iniciaram o pré-natal no 1º trimestre</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16</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76%</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1.4</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com o pré-natal no mês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1.5</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gestantes com vacina em dia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100%</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1.6</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xml:space="preserve">Razão entre exames </w:t>
            </w:r>
            <w:proofErr w:type="spellStart"/>
            <w:r w:rsidRPr="000E74EA">
              <w:rPr>
                <w:rFonts w:ascii="Times New Roman" w:eastAsia="Times New Roman" w:hAnsi="Times New Roman" w:cs="Times New Roman"/>
                <w:sz w:val="24"/>
                <w:szCs w:val="24"/>
                <w:lang w:eastAsia="pt-BR"/>
              </w:rPr>
              <w:t>citopatológicos</w:t>
            </w:r>
            <w:proofErr w:type="spellEnd"/>
            <w:r w:rsidRPr="000E74EA">
              <w:rPr>
                <w:rFonts w:ascii="Times New Roman" w:eastAsia="Times New Roman" w:hAnsi="Times New Roman" w:cs="Times New Roman"/>
                <w:sz w:val="24"/>
                <w:szCs w:val="24"/>
                <w:lang w:eastAsia="pt-BR"/>
              </w:rPr>
              <w:t xml:space="preserve"> do colo do útero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112</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1082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0,10</w:t>
            </w:r>
          </w:p>
        </w:tc>
      </w:tr>
      <w:tr w:rsidR="000E74EA" w:rsidRPr="000E74EA" w:rsidTr="008F4C68">
        <w:trPr>
          <w:trHeight w:val="255"/>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04" w:type="pct"/>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630"/>
        </w:trPr>
        <w:tc>
          <w:tcPr>
            <w:tcW w:w="386" w:type="pct"/>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2.0</w:t>
            </w:r>
          </w:p>
        </w:tc>
        <w:tc>
          <w:tcPr>
            <w:tcW w:w="4614" w:type="pct"/>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da criança</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de Puericultura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1044</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522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2,00</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2.2</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4 meses com aleitamento exclusivo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18</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61%</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2.3</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1 ano com vacina em dia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592</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597</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99%</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2.4</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crianças menores de 2 anos pesadas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507</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522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97%</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2.5</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para menores de 1 ano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49</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597</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0,08</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2.6</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para menores de 5 anos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185</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158</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1,17</w:t>
            </w:r>
          </w:p>
        </w:tc>
      </w:tr>
      <w:tr w:rsidR="000E74EA" w:rsidRPr="000E74EA" w:rsidTr="008F4C68">
        <w:trPr>
          <w:trHeight w:val="255"/>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04" w:type="pct"/>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402"/>
        </w:trPr>
        <w:tc>
          <w:tcPr>
            <w:tcW w:w="386" w:type="pct"/>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lastRenderedPageBreak/>
              <w:t>3.0</w:t>
            </w:r>
          </w:p>
        </w:tc>
        <w:tc>
          <w:tcPr>
            <w:tcW w:w="4614" w:type="pct"/>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Controle do diabético e do hipertenso</w:t>
            </w:r>
          </w:p>
        </w:tc>
      </w:tr>
      <w:tr w:rsidR="000E74EA" w:rsidRPr="000E74EA" w:rsidTr="008F4C68">
        <w:trPr>
          <w:trHeight w:val="51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3.1</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diabéticos cadastrados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62</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60</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PNAD - 2008 e 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103%</w:t>
            </w:r>
          </w:p>
        </w:tc>
      </w:tr>
      <w:tr w:rsidR="000E74EA" w:rsidRPr="000E74EA" w:rsidTr="008F4C68">
        <w:trPr>
          <w:trHeight w:val="51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3.2</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hipertensos cadastrados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191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197</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PNAD - 2008 e 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97%</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3.3</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por diabético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703</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102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6,89</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3.4</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atendimentos por hipertenso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717</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191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3,75</w:t>
            </w:r>
          </w:p>
        </w:tc>
      </w:tr>
      <w:tr w:rsidR="000E74EA" w:rsidRPr="000E74EA" w:rsidTr="008F4C68">
        <w:trPr>
          <w:trHeight w:val="255"/>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04" w:type="pct"/>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615"/>
        </w:trPr>
        <w:tc>
          <w:tcPr>
            <w:tcW w:w="386" w:type="pct"/>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4.0</w:t>
            </w:r>
          </w:p>
        </w:tc>
        <w:tc>
          <w:tcPr>
            <w:tcW w:w="4614" w:type="pct"/>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Saúde Bucal</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4.1</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da ação coletiva de escovação dental supervisionada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731</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2580</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28%</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4.2</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Cobertura de primeira consulta odontológica programática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40</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2580</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4.3</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Cobertura de 1ª consulta de atendimento odontológico à gestante</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22</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21</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SSA2</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105%</w:t>
            </w:r>
          </w:p>
        </w:tc>
      </w:tr>
      <w:tr w:rsidR="000E74EA" w:rsidRPr="000E74EA" w:rsidTr="008F4C68">
        <w:trPr>
          <w:trHeight w:val="51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4.4</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Razão entre Tratamentos Concluídos e Primeiras Consultas Odontológicas Programáticas</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27</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40</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0,68</w:t>
            </w:r>
          </w:p>
        </w:tc>
      </w:tr>
      <w:tr w:rsidR="000E74EA" w:rsidRPr="000E74EA" w:rsidTr="008F4C68">
        <w:trPr>
          <w:trHeight w:val="255"/>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04" w:type="pct"/>
            <w:noWrap/>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 </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 </w:t>
            </w:r>
          </w:p>
        </w:tc>
      </w:tr>
      <w:tr w:rsidR="000E74EA" w:rsidRPr="000E74EA" w:rsidTr="008F4C68">
        <w:trPr>
          <w:trHeight w:val="402"/>
        </w:trPr>
        <w:tc>
          <w:tcPr>
            <w:tcW w:w="386" w:type="pct"/>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5.0</w:t>
            </w:r>
          </w:p>
        </w:tc>
        <w:tc>
          <w:tcPr>
            <w:tcW w:w="4614" w:type="pct"/>
            <w:gridSpan w:val="6"/>
            <w:noWrap/>
            <w:hideMark/>
          </w:tcPr>
          <w:p w:rsidR="000E74EA" w:rsidRPr="000E74EA" w:rsidRDefault="000E74EA" w:rsidP="008F4C68">
            <w:pP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Produção geral</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5.1</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Média de consultas médicas por habitante</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3042</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2580</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FICHA A</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1,18</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5.2</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consultas médicas para cuidado continuado/programado</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807</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3042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27%</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5.3</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consultas médicas de demanda agendada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1254</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3042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41%</w:t>
            </w:r>
          </w:p>
        </w:tc>
      </w:tr>
      <w:tr w:rsidR="000E74EA" w:rsidRPr="000E74EA" w:rsidTr="008F4C68">
        <w:trPr>
          <w:trHeight w:val="450"/>
        </w:trPr>
        <w:tc>
          <w:tcPr>
            <w:tcW w:w="386" w:type="pct"/>
            <w:noWrap/>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5.4</w:t>
            </w:r>
          </w:p>
        </w:tc>
        <w:tc>
          <w:tcPr>
            <w:tcW w:w="1385" w:type="pct"/>
            <w:hideMark/>
          </w:tcPr>
          <w:p w:rsidR="000E74EA" w:rsidRPr="000E74EA" w:rsidRDefault="000E74EA" w:rsidP="008F4C68">
            <w:pP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Proporção de consulta médica de demanda imediata</w:t>
            </w:r>
          </w:p>
        </w:tc>
        <w:tc>
          <w:tcPr>
            <w:tcW w:w="40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590</w:t>
            </w:r>
          </w:p>
        </w:tc>
        <w:tc>
          <w:tcPr>
            <w:tcW w:w="478"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533"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3042</w:t>
            </w:r>
          </w:p>
        </w:tc>
        <w:tc>
          <w:tcPr>
            <w:tcW w:w="554" w:type="pct"/>
            <w:hideMark/>
          </w:tcPr>
          <w:p w:rsidR="000E74EA" w:rsidRPr="000E74EA" w:rsidRDefault="000E74EA" w:rsidP="008F4C68">
            <w:pPr>
              <w:jc w:val="center"/>
              <w:rPr>
                <w:rFonts w:ascii="Times New Roman" w:eastAsia="Times New Roman" w:hAnsi="Times New Roman" w:cs="Times New Roman"/>
                <w:sz w:val="24"/>
                <w:szCs w:val="24"/>
                <w:lang w:eastAsia="pt-BR"/>
              </w:rPr>
            </w:pPr>
            <w:r w:rsidRPr="000E74EA">
              <w:rPr>
                <w:rFonts w:ascii="Times New Roman" w:eastAsia="Times New Roman" w:hAnsi="Times New Roman" w:cs="Times New Roman"/>
                <w:sz w:val="24"/>
                <w:szCs w:val="24"/>
                <w:lang w:eastAsia="pt-BR"/>
              </w:rPr>
              <w:t>PMA2-C</w:t>
            </w:r>
          </w:p>
        </w:tc>
        <w:tc>
          <w:tcPr>
            <w:tcW w:w="1259" w:type="pct"/>
            <w:noWrap/>
            <w:hideMark/>
          </w:tcPr>
          <w:p w:rsidR="000E74EA" w:rsidRPr="000E74EA" w:rsidRDefault="000E74EA" w:rsidP="008F4C68">
            <w:pPr>
              <w:jc w:val="center"/>
              <w:rPr>
                <w:rFonts w:ascii="Times New Roman" w:eastAsia="Times New Roman" w:hAnsi="Times New Roman" w:cs="Times New Roman"/>
                <w:b/>
                <w:bCs/>
                <w:sz w:val="24"/>
                <w:szCs w:val="24"/>
                <w:lang w:eastAsia="pt-BR"/>
              </w:rPr>
            </w:pPr>
            <w:r w:rsidRPr="000E74EA">
              <w:rPr>
                <w:rFonts w:ascii="Times New Roman" w:eastAsia="Times New Roman" w:hAnsi="Times New Roman" w:cs="Times New Roman"/>
                <w:b/>
                <w:bCs/>
                <w:sz w:val="24"/>
                <w:szCs w:val="24"/>
                <w:lang w:eastAsia="pt-BR"/>
              </w:rPr>
              <w:t>19%</w:t>
            </w:r>
          </w:p>
        </w:tc>
      </w:tr>
    </w:tbl>
    <w:p w:rsidR="000E74EA" w:rsidRPr="000E74EA" w:rsidRDefault="000E74EA" w:rsidP="000E74EA">
      <w:pPr>
        <w:rPr>
          <w:rFonts w:ascii="Times New Roman" w:hAnsi="Times New Roman" w:cs="Times New Roman"/>
          <w:sz w:val="24"/>
          <w:szCs w:val="24"/>
        </w:rPr>
      </w:pPr>
      <w:r w:rsidRPr="000E74EA">
        <w:rPr>
          <w:rFonts w:ascii="Times New Roman" w:hAnsi="Times New Roman" w:cs="Times New Roman"/>
          <w:sz w:val="24"/>
          <w:szCs w:val="24"/>
        </w:rPr>
        <w:t xml:space="preserve">*Estimativa atribuída diante do percentual de famílias cadastradas, conforme Caderno de Ações Programáticas da UFPEL, 2012. </w:t>
      </w:r>
    </w:p>
    <w:p w:rsidR="00D144F4" w:rsidRPr="000E74EA" w:rsidRDefault="00D144F4" w:rsidP="00D144F4">
      <w:pPr>
        <w:spacing w:after="0" w:line="360" w:lineRule="auto"/>
        <w:jc w:val="center"/>
        <w:rPr>
          <w:rFonts w:ascii="Times New Roman" w:hAnsi="Times New Roman" w:cs="Times New Roman"/>
          <w:b/>
          <w:color w:val="000000" w:themeColor="text1"/>
          <w:sz w:val="24"/>
          <w:szCs w:val="24"/>
        </w:rPr>
      </w:pPr>
    </w:p>
    <w:p w:rsidR="00D144F4" w:rsidRPr="000E74EA" w:rsidRDefault="00D144F4" w:rsidP="003E7CA9">
      <w:pPr>
        <w:spacing w:after="0" w:line="360" w:lineRule="auto"/>
        <w:jc w:val="center"/>
        <w:rPr>
          <w:rFonts w:ascii="Times New Roman" w:hAnsi="Times New Roman" w:cs="Times New Roman"/>
          <w:b/>
          <w:color w:val="000000" w:themeColor="text1"/>
          <w:sz w:val="24"/>
          <w:szCs w:val="24"/>
        </w:rPr>
      </w:pPr>
    </w:p>
    <w:sectPr w:rsidR="00D144F4" w:rsidRPr="000E74EA" w:rsidSect="000E74EA">
      <w:headerReference w:type="default" r:id="rId12"/>
      <w:pgSz w:w="11906" w:h="16838" w:code="9"/>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4B" w:rsidRDefault="005B0C4B" w:rsidP="00287A6A">
      <w:pPr>
        <w:spacing w:after="0" w:line="240" w:lineRule="auto"/>
      </w:pPr>
      <w:r>
        <w:separator/>
      </w:r>
    </w:p>
  </w:endnote>
  <w:endnote w:type="continuationSeparator" w:id="0">
    <w:p w:rsidR="005B0C4B" w:rsidRDefault="005B0C4B" w:rsidP="0028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4B" w:rsidRDefault="005B0C4B" w:rsidP="00287A6A">
      <w:pPr>
        <w:spacing w:after="0" w:line="240" w:lineRule="auto"/>
      </w:pPr>
      <w:r>
        <w:separator/>
      </w:r>
    </w:p>
  </w:footnote>
  <w:footnote w:type="continuationSeparator" w:id="0">
    <w:p w:rsidR="005B0C4B" w:rsidRDefault="005B0C4B" w:rsidP="0028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4B" w:rsidRDefault="005B0C4B">
    <w:pPr>
      <w:pStyle w:val="Cabealho"/>
      <w:jc w:val="right"/>
    </w:pPr>
  </w:p>
  <w:p w:rsidR="005B0C4B" w:rsidRDefault="005B0C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753"/>
      <w:docPartObj>
        <w:docPartGallery w:val="Page Numbers (Top of Page)"/>
        <w:docPartUnique/>
      </w:docPartObj>
    </w:sdtPr>
    <w:sdtEndPr>
      <w:rPr>
        <w:rFonts w:ascii="Times New Roman" w:hAnsi="Times New Roman" w:cs="Times New Roman"/>
      </w:rPr>
    </w:sdtEndPr>
    <w:sdtContent>
      <w:p w:rsidR="005B0C4B" w:rsidRPr="00916EB8" w:rsidRDefault="005B0C4B">
        <w:pPr>
          <w:pStyle w:val="Cabealho"/>
          <w:jc w:val="right"/>
          <w:rPr>
            <w:rFonts w:ascii="Times New Roman" w:hAnsi="Times New Roman" w:cs="Times New Roman"/>
          </w:rPr>
        </w:pPr>
        <w:r w:rsidRPr="00916EB8">
          <w:rPr>
            <w:rFonts w:ascii="Times New Roman" w:hAnsi="Times New Roman" w:cs="Times New Roman"/>
            <w:sz w:val="24"/>
            <w:szCs w:val="24"/>
          </w:rPr>
          <w:fldChar w:fldCharType="begin"/>
        </w:r>
        <w:r w:rsidRPr="00916EB8">
          <w:rPr>
            <w:rFonts w:ascii="Times New Roman" w:hAnsi="Times New Roman" w:cs="Times New Roman"/>
            <w:sz w:val="24"/>
            <w:szCs w:val="24"/>
          </w:rPr>
          <w:instrText xml:space="preserve"> PAGE   \* MERGEFORMAT </w:instrText>
        </w:r>
        <w:r w:rsidRPr="00916EB8">
          <w:rPr>
            <w:rFonts w:ascii="Times New Roman" w:hAnsi="Times New Roman" w:cs="Times New Roman"/>
            <w:sz w:val="24"/>
            <w:szCs w:val="24"/>
          </w:rPr>
          <w:fldChar w:fldCharType="separate"/>
        </w:r>
        <w:r w:rsidR="008D4CBE">
          <w:rPr>
            <w:rFonts w:ascii="Times New Roman" w:hAnsi="Times New Roman" w:cs="Times New Roman"/>
            <w:noProof/>
            <w:sz w:val="24"/>
            <w:szCs w:val="24"/>
          </w:rPr>
          <w:t>42</w:t>
        </w:r>
        <w:r w:rsidRPr="00916EB8">
          <w:rPr>
            <w:rFonts w:ascii="Times New Roman" w:hAnsi="Times New Roman" w:cs="Times New Roman"/>
            <w:sz w:val="24"/>
            <w:szCs w:val="24"/>
          </w:rPr>
          <w:fldChar w:fldCharType="end"/>
        </w:r>
      </w:p>
    </w:sdtContent>
  </w:sdt>
  <w:p w:rsidR="005B0C4B" w:rsidRDefault="005B0C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4D0D"/>
    <w:multiLevelType w:val="hybridMultilevel"/>
    <w:tmpl w:val="08842D96"/>
    <w:lvl w:ilvl="0" w:tplc="E1A2AF0C">
      <w:start w:val="1"/>
      <w:numFmt w:val="decimal"/>
      <w:lvlText w:val="%1."/>
      <w:lvlJc w:val="left"/>
      <w:pPr>
        <w:ind w:left="415" w:hanging="360"/>
      </w:pPr>
      <w:rPr>
        <w:rFonts w:hint="default"/>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1">
    <w:nsid w:val="12B13C74"/>
    <w:multiLevelType w:val="hybridMultilevel"/>
    <w:tmpl w:val="CB0079D6"/>
    <w:lvl w:ilvl="0" w:tplc="B902019A">
      <w:start w:val="1"/>
      <w:numFmt w:val="decimal"/>
      <w:lvlText w:val="%1."/>
      <w:lvlJc w:val="left"/>
      <w:pPr>
        <w:ind w:left="415" w:hanging="360"/>
      </w:pPr>
      <w:rPr>
        <w:rFonts w:hint="default"/>
        <w:b/>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2">
    <w:nsid w:val="173E5F30"/>
    <w:multiLevelType w:val="hybridMultilevel"/>
    <w:tmpl w:val="B1D0F4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CC7224B"/>
    <w:multiLevelType w:val="hybridMultilevel"/>
    <w:tmpl w:val="9E9EB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4347D3"/>
    <w:multiLevelType w:val="hybridMultilevel"/>
    <w:tmpl w:val="0254997E"/>
    <w:lvl w:ilvl="0" w:tplc="65C482BC">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907ADC"/>
    <w:multiLevelType w:val="hybridMultilevel"/>
    <w:tmpl w:val="CC04559A"/>
    <w:lvl w:ilvl="0" w:tplc="67083BCE">
      <w:start w:val="1"/>
      <w:numFmt w:val="decimal"/>
      <w:lvlText w:val="%1."/>
      <w:lvlJc w:val="left"/>
      <w:pPr>
        <w:ind w:left="415" w:hanging="360"/>
      </w:pPr>
      <w:rPr>
        <w:rFonts w:hint="default"/>
        <w:b/>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6">
    <w:nsid w:val="2BD70991"/>
    <w:multiLevelType w:val="hybridMultilevel"/>
    <w:tmpl w:val="43AA46AE"/>
    <w:lvl w:ilvl="0" w:tplc="5A52735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2B4814"/>
    <w:multiLevelType w:val="hybridMultilevel"/>
    <w:tmpl w:val="C9BCD2EC"/>
    <w:lvl w:ilvl="0" w:tplc="8FE6E66E">
      <w:start w:val="1"/>
      <w:numFmt w:val="decimal"/>
      <w:lvlText w:val="%1."/>
      <w:lvlJc w:val="left"/>
      <w:pPr>
        <w:ind w:left="415" w:hanging="360"/>
      </w:pPr>
      <w:rPr>
        <w:rFonts w:hint="default"/>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8">
    <w:nsid w:val="47F42F7E"/>
    <w:multiLevelType w:val="hybridMultilevel"/>
    <w:tmpl w:val="4EA68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82567CD"/>
    <w:multiLevelType w:val="multilevel"/>
    <w:tmpl w:val="2F86B3CA"/>
    <w:lvl w:ilvl="0">
      <w:start w:val="2"/>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A2065CB"/>
    <w:multiLevelType w:val="multilevel"/>
    <w:tmpl w:val="D76AB6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B008D9"/>
    <w:multiLevelType w:val="hybridMultilevel"/>
    <w:tmpl w:val="47947870"/>
    <w:lvl w:ilvl="0" w:tplc="726286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2438C7"/>
    <w:multiLevelType w:val="hybridMultilevel"/>
    <w:tmpl w:val="2F228218"/>
    <w:lvl w:ilvl="0" w:tplc="E5CC60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2663E5"/>
    <w:multiLevelType w:val="hybridMultilevel"/>
    <w:tmpl w:val="140ECC1C"/>
    <w:lvl w:ilvl="0" w:tplc="E47C143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960D53"/>
    <w:multiLevelType w:val="hybridMultilevel"/>
    <w:tmpl w:val="C5784696"/>
    <w:lvl w:ilvl="0" w:tplc="B7804DD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17A12D7"/>
    <w:multiLevelType w:val="hybridMultilevel"/>
    <w:tmpl w:val="5D34E9BC"/>
    <w:lvl w:ilvl="0" w:tplc="9744B540">
      <w:start w:val="1"/>
      <w:numFmt w:val="decimal"/>
      <w:lvlText w:val="%1."/>
      <w:lvlJc w:val="left"/>
      <w:pPr>
        <w:ind w:left="415" w:hanging="360"/>
      </w:pPr>
      <w:rPr>
        <w:rFonts w:hint="default"/>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16">
    <w:nsid w:val="7D63226C"/>
    <w:multiLevelType w:val="hybridMultilevel"/>
    <w:tmpl w:val="A9A80D3A"/>
    <w:lvl w:ilvl="0" w:tplc="99EEBE94">
      <w:start w:val="150"/>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E84503"/>
    <w:multiLevelType w:val="hybridMultilevel"/>
    <w:tmpl w:val="47AADC2C"/>
    <w:lvl w:ilvl="0" w:tplc="44ECA71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12"/>
  </w:num>
  <w:num w:numId="5">
    <w:abstractNumId w:val="14"/>
  </w:num>
  <w:num w:numId="6">
    <w:abstractNumId w:val="9"/>
  </w:num>
  <w:num w:numId="7">
    <w:abstractNumId w:val="15"/>
  </w:num>
  <w:num w:numId="8">
    <w:abstractNumId w:val="0"/>
  </w:num>
  <w:num w:numId="9">
    <w:abstractNumId w:val="1"/>
  </w:num>
  <w:num w:numId="10">
    <w:abstractNumId w:val="5"/>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3"/>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994323"/>
    <w:rsid w:val="00000098"/>
    <w:rsid w:val="0000227E"/>
    <w:rsid w:val="00003BFA"/>
    <w:rsid w:val="00006F51"/>
    <w:rsid w:val="000077B8"/>
    <w:rsid w:val="000104BC"/>
    <w:rsid w:val="00011A39"/>
    <w:rsid w:val="00026CC4"/>
    <w:rsid w:val="000302AD"/>
    <w:rsid w:val="0003399E"/>
    <w:rsid w:val="000362D8"/>
    <w:rsid w:val="0003709E"/>
    <w:rsid w:val="00040156"/>
    <w:rsid w:val="000426E0"/>
    <w:rsid w:val="00043005"/>
    <w:rsid w:val="00053140"/>
    <w:rsid w:val="000545D3"/>
    <w:rsid w:val="00062689"/>
    <w:rsid w:val="000647B4"/>
    <w:rsid w:val="00065147"/>
    <w:rsid w:val="00070628"/>
    <w:rsid w:val="00073033"/>
    <w:rsid w:val="000759F6"/>
    <w:rsid w:val="00075F33"/>
    <w:rsid w:val="000770BF"/>
    <w:rsid w:val="00077998"/>
    <w:rsid w:val="0008032F"/>
    <w:rsid w:val="00080CB9"/>
    <w:rsid w:val="00080D13"/>
    <w:rsid w:val="000818D3"/>
    <w:rsid w:val="00081E17"/>
    <w:rsid w:val="0008779E"/>
    <w:rsid w:val="0009424A"/>
    <w:rsid w:val="000A179B"/>
    <w:rsid w:val="000A2AF8"/>
    <w:rsid w:val="000A5AFC"/>
    <w:rsid w:val="000A5BAA"/>
    <w:rsid w:val="000B1EEA"/>
    <w:rsid w:val="000C1CCC"/>
    <w:rsid w:val="000C22A3"/>
    <w:rsid w:val="000D1E87"/>
    <w:rsid w:val="000D39E3"/>
    <w:rsid w:val="000D42AA"/>
    <w:rsid w:val="000E058D"/>
    <w:rsid w:val="000E09D7"/>
    <w:rsid w:val="000E2953"/>
    <w:rsid w:val="000E526F"/>
    <w:rsid w:val="000E7164"/>
    <w:rsid w:val="000E74EA"/>
    <w:rsid w:val="000F1EE9"/>
    <w:rsid w:val="000F46B0"/>
    <w:rsid w:val="000F5EC3"/>
    <w:rsid w:val="000F6FC9"/>
    <w:rsid w:val="000F7378"/>
    <w:rsid w:val="00100845"/>
    <w:rsid w:val="00103577"/>
    <w:rsid w:val="00105D8F"/>
    <w:rsid w:val="00111F22"/>
    <w:rsid w:val="00112D56"/>
    <w:rsid w:val="00114717"/>
    <w:rsid w:val="00115BC3"/>
    <w:rsid w:val="001167B4"/>
    <w:rsid w:val="00116A74"/>
    <w:rsid w:val="00120CD8"/>
    <w:rsid w:val="001218C1"/>
    <w:rsid w:val="001236BC"/>
    <w:rsid w:val="00127344"/>
    <w:rsid w:val="00134048"/>
    <w:rsid w:val="00134CBD"/>
    <w:rsid w:val="00136A87"/>
    <w:rsid w:val="00137540"/>
    <w:rsid w:val="00137954"/>
    <w:rsid w:val="00141F54"/>
    <w:rsid w:val="00147FF1"/>
    <w:rsid w:val="0015217A"/>
    <w:rsid w:val="00152FC7"/>
    <w:rsid w:val="001550D8"/>
    <w:rsid w:val="00163068"/>
    <w:rsid w:val="00173A6F"/>
    <w:rsid w:val="00180602"/>
    <w:rsid w:val="00185E5A"/>
    <w:rsid w:val="00190B50"/>
    <w:rsid w:val="00193195"/>
    <w:rsid w:val="001944C6"/>
    <w:rsid w:val="00195D44"/>
    <w:rsid w:val="001B0681"/>
    <w:rsid w:val="001B3FDE"/>
    <w:rsid w:val="001C06BB"/>
    <w:rsid w:val="001C37DE"/>
    <w:rsid w:val="001C3B4C"/>
    <w:rsid w:val="001D1B09"/>
    <w:rsid w:val="001D299F"/>
    <w:rsid w:val="001D46D9"/>
    <w:rsid w:val="001D6317"/>
    <w:rsid w:val="001D750D"/>
    <w:rsid w:val="001E10F7"/>
    <w:rsid w:val="001E6A8D"/>
    <w:rsid w:val="001E7095"/>
    <w:rsid w:val="001F1264"/>
    <w:rsid w:val="001F1484"/>
    <w:rsid w:val="001F429C"/>
    <w:rsid w:val="001F70CE"/>
    <w:rsid w:val="001F7E57"/>
    <w:rsid w:val="002000C4"/>
    <w:rsid w:val="00204935"/>
    <w:rsid w:val="00205CE3"/>
    <w:rsid w:val="00210DF5"/>
    <w:rsid w:val="002203C9"/>
    <w:rsid w:val="00220473"/>
    <w:rsid w:val="00220508"/>
    <w:rsid w:val="002222BE"/>
    <w:rsid w:val="00222959"/>
    <w:rsid w:val="00223253"/>
    <w:rsid w:val="00231E2B"/>
    <w:rsid w:val="00231EC9"/>
    <w:rsid w:val="00236B12"/>
    <w:rsid w:val="00245286"/>
    <w:rsid w:val="00250852"/>
    <w:rsid w:val="00250AC4"/>
    <w:rsid w:val="00254744"/>
    <w:rsid w:val="0025628E"/>
    <w:rsid w:val="002567D5"/>
    <w:rsid w:val="00256B5D"/>
    <w:rsid w:val="00257FFE"/>
    <w:rsid w:val="002613B2"/>
    <w:rsid w:val="00263692"/>
    <w:rsid w:val="002718F9"/>
    <w:rsid w:val="00271E26"/>
    <w:rsid w:val="0027255A"/>
    <w:rsid w:val="002739AF"/>
    <w:rsid w:val="0027442C"/>
    <w:rsid w:val="00275902"/>
    <w:rsid w:val="00275F08"/>
    <w:rsid w:val="002850F8"/>
    <w:rsid w:val="00287A6A"/>
    <w:rsid w:val="00294A16"/>
    <w:rsid w:val="002963D5"/>
    <w:rsid w:val="002A1A78"/>
    <w:rsid w:val="002A2458"/>
    <w:rsid w:val="002A25BB"/>
    <w:rsid w:val="002A772B"/>
    <w:rsid w:val="002A7C45"/>
    <w:rsid w:val="002A7CF2"/>
    <w:rsid w:val="002B1D45"/>
    <w:rsid w:val="002B1E20"/>
    <w:rsid w:val="002B4700"/>
    <w:rsid w:val="002B51E9"/>
    <w:rsid w:val="002C1D7C"/>
    <w:rsid w:val="002C4526"/>
    <w:rsid w:val="002C6B67"/>
    <w:rsid w:val="002D182B"/>
    <w:rsid w:val="002D1D0A"/>
    <w:rsid w:val="002D2421"/>
    <w:rsid w:val="002D3306"/>
    <w:rsid w:val="002D6F17"/>
    <w:rsid w:val="002D7264"/>
    <w:rsid w:val="002D7D47"/>
    <w:rsid w:val="002E27B0"/>
    <w:rsid w:val="002E3047"/>
    <w:rsid w:val="002E5625"/>
    <w:rsid w:val="002E73E5"/>
    <w:rsid w:val="002E7A28"/>
    <w:rsid w:val="002F176F"/>
    <w:rsid w:val="002F3AE5"/>
    <w:rsid w:val="002F6D94"/>
    <w:rsid w:val="00300185"/>
    <w:rsid w:val="00300D43"/>
    <w:rsid w:val="003010A6"/>
    <w:rsid w:val="00302810"/>
    <w:rsid w:val="00302DBD"/>
    <w:rsid w:val="003038F5"/>
    <w:rsid w:val="0030588F"/>
    <w:rsid w:val="003075CB"/>
    <w:rsid w:val="003101EE"/>
    <w:rsid w:val="0031080E"/>
    <w:rsid w:val="00311298"/>
    <w:rsid w:val="00311E2E"/>
    <w:rsid w:val="00312B46"/>
    <w:rsid w:val="00315E14"/>
    <w:rsid w:val="003217F2"/>
    <w:rsid w:val="003232A5"/>
    <w:rsid w:val="00325F54"/>
    <w:rsid w:val="00327305"/>
    <w:rsid w:val="00327C58"/>
    <w:rsid w:val="003310E8"/>
    <w:rsid w:val="003341D2"/>
    <w:rsid w:val="0033600D"/>
    <w:rsid w:val="00337700"/>
    <w:rsid w:val="00342AA6"/>
    <w:rsid w:val="00342CC1"/>
    <w:rsid w:val="0034316C"/>
    <w:rsid w:val="00343987"/>
    <w:rsid w:val="00350F19"/>
    <w:rsid w:val="00351682"/>
    <w:rsid w:val="00351771"/>
    <w:rsid w:val="00351809"/>
    <w:rsid w:val="00357CCF"/>
    <w:rsid w:val="00357DB1"/>
    <w:rsid w:val="003606C2"/>
    <w:rsid w:val="00361DC0"/>
    <w:rsid w:val="00365475"/>
    <w:rsid w:val="00366F7D"/>
    <w:rsid w:val="00367231"/>
    <w:rsid w:val="00370C49"/>
    <w:rsid w:val="00371D9E"/>
    <w:rsid w:val="00372689"/>
    <w:rsid w:val="00373955"/>
    <w:rsid w:val="00375E40"/>
    <w:rsid w:val="0038268E"/>
    <w:rsid w:val="00384407"/>
    <w:rsid w:val="00384CBF"/>
    <w:rsid w:val="003A02A3"/>
    <w:rsid w:val="003A3391"/>
    <w:rsid w:val="003B09DD"/>
    <w:rsid w:val="003B1A07"/>
    <w:rsid w:val="003B3C39"/>
    <w:rsid w:val="003B4D2D"/>
    <w:rsid w:val="003B6331"/>
    <w:rsid w:val="003B6F9A"/>
    <w:rsid w:val="003C3918"/>
    <w:rsid w:val="003C464B"/>
    <w:rsid w:val="003C65F2"/>
    <w:rsid w:val="003C77DE"/>
    <w:rsid w:val="003D002C"/>
    <w:rsid w:val="003D2009"/>
    <w:rsid w:val="003D45A7"/>
    <w:rsid w:val="003D5F07"/>
    <w:rsid w:val="003D7731"/>
    <w:rsid w:val="003E097D"/>
    <w:rsid w:val="003E4371"/>
    <w:rsid w:val="003E7CA9"/>
    <w:rsid w:val="003E7D2E"/>
    <w:rsid w:val="003F3982"/>
    <w:rsid w:val="003F3C11"/>
    <w:rsid w:val="003F4927"/>
    <w:rsid w:val="003F56EF"/>
    <w:rsid w:val="003F6066"/>
    <w:rsid w:val="003F7B3F"/>
    <w:rsid w:val="004006CA"/>
    <w:rsid w:val="00400B98"/>
    <w:rsid w:val="00403E38"/>
    <w:rsid w:val="004117C5"/>
    <w:rsid w:val="00413F66"/>
    <w:rsid w:val="00416C14"/>
    <w:rsid w:val="00420EAF"/>
    <w:rsid w:val="00425B32"/>
    <w:rsid w:val="00430886"/>
    <w:rsid w:val="00431279"/>
    <w:rsid w:val="00432582"/>
    <w:rsid w:val="00432821"/>
    <w:rsid w:val="00434344"/>
    <w:rsid w:val="00442220"/>
    <w:rsid w:val="004439C9"/>
    <w:rsid w:val="004511EC"/>
    <w:rsid w:val="00452C4E"/>
    <w:rsid w:val="0045415B"/>
    <w:rsid w:val="00454AD7"/>
    <w:rsid w:val="004634EE"/>
    <w:rsid w:val="00463F4D"/>
    <w:rsid w:val="00464A29"/>
    <w:rsid w:val="0046525A"/>
    <w:rsid w:val="004652BD"/>
    <w:rsid w:val="0047033B"/>
    <w:rsid w:val="00473A0F"/>
    <w:rsid w:val="00476C9C"/>
    <w:rsid w:val="0048018A"/>
    <w:rsid w:val="00481227"/>
    <w:rsid w:val="00481BA1"/>
    <w:rsid w:val="00487672"/>
    <w:rsid w:val="00491C40"/>
    <w:rsid w:val="00492E25"/>
    <w:rsid w:val="004A1472"/>
    <w:rsid w:val="004A77F7"/>
    <w:rsid w:val="004B02F3"/>
    <w:rsid w:val="004B25C7"/>
    <w:rsid w:val="004B5E2E"/>
    <w:rsid w:val="004B6829"/>
    <w:rsid w:val="004C15DF"/>
    <w:rsid w:val="004C1D70"/>
    <w:rsid w:val="004C26D4"/>
    <w:rsid w:val="004C2991"/>
    <w:rsid w:val="004C389A"/>
    <w:rsid w:val="004C4684"/>
    <w:rsid w:val="004C651A"/>
    <w:rsid w:val="004D00DD"/>
    <w:rsid w:val="004D17D1"/>
    <w:rsid w:val="004D25C3"/>
    <w:rsid w:val="004D6977"/>
    <w:rsid w:val="004E0EAF"/>
    <w:rsid w:val="004E29FA"/>
    <w:rsid w:val="004E51A0"/>
    <w:rsid w:val="004F558F"/>
    <w:rsid w:val="004F73DB"/>
    <w:rsid w:val="00500916"/>
    <w:rsid w:val="00500F82"/>
    <w:rsid w:val="00503D1C"/>
    <w:rsid w:val="00504AD5"/>
    <w:rsid w:val="00504B0C"/>
    <w:rsid w:val="0050713F"/>
    <w:rsid w:val="005165C8"/>
    <w:rsid w:val="005232FB"/>
    <w:rsid w:val="00523763"/>
    <w:rsid w:val="00526135"/>
    <w:rsid w:val="00530730"/>
    <w:rsid w:val="0053119B"/>
    <w:rsid w:val="00531D5C"/>
    <w:rsid w:val="00535108"/>
    <w:rsid w:val="00535140"/>
    <w:rsid w:val="00536B13"/>
    <w:rsid w:val="00540168"/>
    <w:rsid w:val="00545442"/>
    <w:rsid w:val="00545CA2"/>
    <w:rsid w:val="005506AD"/>
    <w:rsid w:val="0055102C"/>
    <w:rsid w:val="005530DF"/>
    <w:rsid w:val="00553AE7"/>
    <w:rsid w:val="00554B48"/>
    <w:rsid w:val="00555800"/>
    <w:rsid w:val="00557BD7"/>
    <w:rsid w:val="00563594"/>
    <w:rsid w:val="0056424C"/>
    <w:rsid w:val="005664DF"/>
    <w:rsid w:val="00567A41"/>
    <w:rsid w:val="00570673"/>
    <w:rsid w:val="00570B6F"/>
    <w:rsid w:val="00571A3D"/>
    <w:rsid w:val="00573927"/>
    <w:rsid w:val="005760EE"/>
    <w:rsid w:val="00576844"/>
    <w:rsid w:val="00576D5A"/>
    <w:rsid w:val="0057775E"/>
    <w:rsid w:val="0058016F"/>
    <w:rsid w:val="00580D15"/>
    <w:rsid w:val="005815C7"/>
    <w:rsid w:val="00581C6F"/>
    <w:rsid w:val="00581FA3"/>
    <w:rsid w:val="00582073"/>
    <w:rsid w:val="00586CD8"/>
    <w:rsid w:val="00590D39"/>
    <w:rsid w:val="005961C5"/>
    <w:rsid w:val="00596E67"/>
    <w:rsid w:val="005979CD"/>
    <w:rsid w:val="005A1D3B"/>
    <w:rsid w:val="005A1DFB"/>
    <w:rsid w:val="005A3687"/>
    <w:rsid w:val="005A4C01"/>
    <w:rsid w:val="005B0057"/>
    <w:rsid w:val="005B0C4B"/>
    <w:rsid w:val="005B1B31"/>
    <w:rsid w:val="005B5C96"/>
    <w:rsid w:val="005C0288"/>
    <w:rsid w:val="005C4EFF"/>
    <w:rsid w:val="005C7C3B"/>
    <w:rsid w:val="005C7D56"/>
    <w:rsid w:val="005D22A7"/>
    <w:rsid w:val="005D2C6C"/>
    <w:rsid w:val="005D524A"/>
    <w:rsid w:val="005D7514"/>
    <w:rsid w:val="005E055D"/>
    <w:rsid w:val="005E1272"/>
    <w:rsid w:val="005E1AD8"/>
    <w:rsid w:val="005E4731"/>
    <w:rsid w:val="005E5BAD"/>
    <w:rsid w:val="005F37BA"/>
    <w:rsid w:val="005F3FC6"/>
    <w:rsid w:val="005F5910"/>
    <w:rsid w:val="005F6756"/>
    <w:rsid w:val="005F6EF5"/>
    <w:rsid w:val="00601F8D"/>
    <w:rsid w:val="00605218"/>
    <w:rsid w:val="00605D26"/>
    <w:rsid w:val="0061093F"/>
    <w:rsid w:val="00611255"/>
    <w:rsid w:val="00611372"/>
    <w:rsid w:val="00615859"/>
    <w:rsid w:val="00615EDC"/>
    <w:rsid w:val="006174CE"/>
    <w:rsid w:val="00622251"/>
    <w:rsid w:val="0062378E"/>
    <w:rsid w:val="00623D89"/>
    <w:rsid w:val="006305EA"/>
    <w:rsid w:val="006327B4"/>
    <w:rsid w:val="006330BF"/>
    <w:rsid w:val="00637084"/>
    <w:rsid w:val="006409E6"/>
    <w:rsid w:val="006411A1"/>
    <w:rsid w:val="0065130A"/>
    <w:rsid w:val="00651322"/>
    <w:rsid w:val="006555A5"/>
    <w:rsid w:val="006603A4"/>
    <w:rsid w:val="00660ED2"/>
    <w:rsid w:val="00663D68"/>
    <w:rsid w:val="00664A44"/>
    <w:rsid w:val="00665A67"/>
    <w:rsid w:val="006717D1"/>
    <w:rsid w:val="00674116"/>
    <w:rsid w:val="00675E47"/>
    <w:rsid w:val="00680026"/>
    <w:rsid w:val="00685780"/>
    <w:rsid w:val="00686AE2"/>
    <w:rsid w:val="00686F64"/>
    <w:rsid w:val="0068714A"/>
    <w:rsid w:val="00692D1A"/>
    <w:rsid w:val="0069538D"/>
    <w:rsid w:val="006A167C"/>
    <w:rsid w:val="006A20C4"/>
    <w:rsid w:val="006A2AB7"/>
    <w:rsid w:val="006A5E2C"/>
    <w:rsid w:val="006A61E2"/>
    <w:rsid w:val="006A69A6"/>
    <w:rsid w:val="006B04CF"/>
    <w:rsid w:val="006B4A3F"/>
    <w:rsid w:val="006B52D8"/>
    <w:rsid w:val="006C4949"/>
    <w:rsid w:val="006C6594"/>
    <w:rsid w:val="006C7CF5"/>
    <w:rsid w:val="006D2D87"/>
    <w:rsid w:val="006D5316"/>
    <w:rsid w:val="006E0C79"/>
    <w:rsid w:val="006E146A"/>
    <w:rsid w:val="006E2C6D"/>
    <w:rsid w:val="006F1C1F"/>
    <w:rsid w:val="006F1D34"/>
    <w:rsid w:val="006F2340"/>
    <w:rsid w:val="006F2C9E"/>
    <w:rsid w:val="006F4299"/>
    <w:rsid w:val="006F47BC"/>
    <w:rsid w:val="006F6A89"/>
    <w:rsid w:val="006F7668"/>
    <w:rsid w:val="007018D6"/>
    <w:rsid w:val="0070215F"/>
    <w:rsid w:val="00704C9E"/>
    <w:rsid w:val="00711DA3"/>
    <w:rsid w:val="00712DAE"/>
    <w:rsid w:val="00713A9E"/>
    <w:rsid w:val="00723599"/>
    <w:rsid w:val="00727C06"/>
    <w:rsid w:val="007314DE"/>
    <w:rsid w:val="00732F32"/>
    <w:rsid w:val="007335B1"/>
    <w:rsid w:val="00736189"/>
    <w:rsid w:val="00740091"/>
    <w:rsid w:val="00741761"/>
    <w:rsid w:val="007457E3"/>
    <w:rsid w:val="0074616D"/>
    <w:rsid w:val="00746860"/>
    <w:rsid w:val="00750102"/>
    <w:rsid w:val="007619DC"/>
    <w:rsid w:val="00764305"/>
    <w:rsid w:val="00771A91"/>
    <w:rsid w:val="007732CF"/>
    <w:rsid w:val="00784B6E"/>
    <w:rsid w:val="007907E5"/>
    <w:rsid w:val="0079408A"/>
    <w:rsid w:val="0079481F"/>
    <w:rsid w:val="007A358C"/>
    <w:rsid w:val="007A45B0"/>
    <w:rsid w:val="007A45F3"/>
    <w:rsid w:val="007A724F"/>
    <w:rsid w:val="007A7C52"/>
    <w:rsid w:val="007B79F7"/>
    <w:rsid w:val="007C0418"/>
    <w:rsid w:val="007C0C2C"/>
    <w:rsid w:val="007C1275"/>
    <w:rsid w:val="007C166B"/>
    <w:rsid w:val="007C2760"/>
    <w:rsid w:val="007C51E0"/>
    <w:rsid w:val="007C6094"/>
    <w:rsid w:val="007C779E"/>
    <w:rsid w:val="007D0F74"/>
    <w:rsid w:val="007D3AC0"/>
    <w:rsid w:val="007D3B6A"/>
    <w:rsid w:val="007F2B04"/>
    <w:rsid w:val="007F3759"/>
    <w:rsid w:val="007F41D3"/>
    <w:rsid w:val="007F4B74"/>
    <w:rsid w:val="007F660B"/>
    <w:rsid w:val="007F78E0"/>
    <w:rsid w:val="00800798"/>
    <w:rsid w:val="00800ED5"/>
    <w:rsid w:val="00802844"/>
    <w:rsid w:val="0080419A"/>
    <w:rsid w:val="00814403"/>
    <w:rsid w:val="0081511D"/>
    <w:rsid w:val="00815A48"/>
    <w:rsid w:val="00815E47"/>
    <w:rsid w:val="008176D6"/>
    <w:rsid w:val="008209F3"/>
    <w:rsid w:val="008220F6"/>
    <w:rsid w:val="00823A46"/>
    <w:rsid w:val="008272D4"/>
    <w:rsid w:val="00830478"/>
    <w:rsid w:val="00830DAD"/>
    <w:rsid w:val="00831314"/>
    <w:rsid w:val="00835A95"/>
    <w:rsid w:val="00835C72"/>
    <w:rsid w:val="00840992"/>
    <w:rsid w:val="00845444"/>
    <w:rsid w:val="00850B05"/>
    <w:rsid w:val="00850D94"/>
    <w:rsid w:val="00851A5C"/>
    <w:rsid w:val="00852882"/>
    <w:rsid w:val="00854FB2"/>
    <w:rsid w:val="00855C1F"/>
    <w:rsid w:val="00856380"/>
    <w:rsid w:val="0086696A"/>
    <w:rsid w:val="00870DD7"/>
    <w:rsid w:val="00871CDA"/>
    <w:rsid w:val="00875420"/>
    <w:rsid w:val="00877697"/>
    <w:rsid w:val="00880598"/>
    <w:rsid w:val="008811D5"/>
    <w:rsid w:val="00881A2B"/>
    <w:rsid w:val="00881B24"/>
    <w:rsid w:val="00883ED8"/>
    <w:rsid w:val="00892C52"/>
    <w:rsid w:val="008933BE"/>
    <w:rsid w:val="00893B33"/>
    <w:rsid w:val="008976C2"/>
    <w:rsid w:val="008A04BC"/>
    <w:rsid w:val="008A089C"/>
    <w:rsid w:val="008A1430"/>
    <w:rsid w:val="008A1D8E"/>
    <w:rsid w:val="008A469A"/>
    <w:rsid w:val="008B00AB"/>
    <w:rsid w:val="008B29BB"/>
    <w:rsid w:val="008B5991"/>
    <w:rsid w:val="008B790C"/>
    <w:rsid w:val="008C0197"/>
    <w:rsid w:val="008C0901"/>
    <w:rsid w:val="008C092E"/>
    <w:rsid w:val="008C6DCA"/>
    <w:rsid w:val="008C7C36"/>
    <w:rsid w:val="008D220D"/>
    <w:rsid w:val="008D3A54"/>
    <w:rsid w:val="008D4CBE"/>
    <w:rsid w:val="008E1445"/>
    <w:rsid w:val="008E3420"/>
    <w:rsid w:val="008E4161"/>
    <w:rsid w:val="008E7246"/>
    <w:rsid w:val="008F25D3"/>
    <w:rsid w:val="008F4C68"/>
    <w:rsid w:val="00901846"/>
    <w:rsid w:val="0090552F"/>
    <w:rsid w:val="00905A00"/>
    <w:rsid w:val="0090655E"/>
    <w:rsid w:val="00907AA0"/>
    <w:rsid w:val="009112CE"/>
    <w:rsid w:val="009115C9"/>
    <w:rsid w:val="009136C9"/>
    <w:rsid w:val="009138E0"/>
    <w:rsid w:val="00914397"/>
    <w:rsid w:val="00915563"/>
    <w:rsid w:val="00916EB8"/>
    <w:rsid w:val="00916FB3"/>
    <w:rsid w:val="0092187E"/>
    <w:rsid w:val="00923AD3"/>
    <w:rsid w:val="00932346"/>
    <w:rsid w:val="00934009"/>
    <w:rsid w:val="00936110"/>
    <w:rsid w:val="00943560"/>
    <w:rsid w:val="009439BD"/>
    <w:rsid w:val="00943C39"/>
    <w:rsid w:val="00953183"/>
    <w:rsid w:val="009532A3"/>
    <w:rsid w:val="00953E27"/>
    <w:rsid w:val="00957D92"/>
    <w:rsid w:val="009629F6"/>
    <w:rsid w:val="009709EC"/>
    <w:rsid w:val="00972F0D"/>
    <w:rsid w:val="00976481"/>
    <w:rsid w:val="0097734D"/>
    <w:rsid w:val="009774DE"/>
    <w:rsid w:val="009779C3"/>
    <w:rsid w:val="00980B00"/>
    <w:rsid w:val="0098209D"/>
    <w:rsid w:val="00982136"/>
    <w:rsid w:val="00982590"/>
    <w:rsid w:val="009837CA"/>
    <w:rsid w:val="009843F7"/>
    <w:rsid w:val="00986633"/>
    <w:rsid w:val="00986F68"/>
    <w:rsid w:val="00987FC6"/>
    <w:rsid w:val="00994323"/>
    <w:rsid w:val="00995893"/>
    <w:rsid w:val="009A1602"/>
    <w:rsid w:val="009A1B4D"/>
    <w:rsid w:val="009A3275"/>
    <w:rsid w:val="009A4945"/>
    <w:rsid w:val="009A4CE5"/>
    <w:rsid w:val="009A596F"/>
    <w:rsid w:val="009B0CC5"/>
    <w:rsid w:val="009B25D9"/>
    <w:rsid w:val="009B35B9"/>
    <w:rsid w:val="009B417A"/>
    <w:rsid w:val="009B4A88"/>
    <w:rsid w:val="009B4BD8"/>
    <w:rsid w:val="009B513A"/>
    <w:rsid w:val="009B685D"/>
    <w:rsid w:val="009B7725"/>
    <w:rsid w:val="009C1551"/>
    <w:rsid w:val="009C57BF"/>
    <w:rsid w:val="009D2A78"/>
    <w:rsid w:val="009D52FA"/>
    <w:rsid w:val="009D53E2"/>
    <w:rsid w:val="009D65EA"/>
    <w:rsid w:val="009D798C"/>
    <w:rsid w:val="009D7A5B"/>
    <w:rsid w:val="009E13A5"/>
    <w:rsid w:val="009E14CE"/>
    <w:rsid w:val="009E1A6A"/>
    <w:rsid w:val="009E555B"/>
    <w:rsid w:val="009E56C9"/>
    <w:rsid w:val="009E7908"/>
    <w:rsid w:val="009F0691"/>
    <w:rsid w:val="009F3157"/>
    <w:rsid w:val="009F53A9"/>
    <w:rsid w:val="009F5B7E"/>
    <w:rsid w:val="00A02CAD"/>
    <w:rsid w:val="00A044CA"/>
    <w:rsid w:val="00A12DC2"/>
    <w:rsid w:val="00A132C6"/>
    <w:rsid w:val="00A137C1"/>
    <w:rsid w:val="00A13D7E"/>
    <w:rsid w:val="00A1499D"/>
    <w:rsid w:val="00A153AE"/>
    <w:rsid w:val="00A25A9A"/>
    <w:rsid w:val="00A30BC2"/>
    <w:rsid w:val="00A30F7D"/>
    <w:rsid w:val="00A31D22"/>
    <w:rsid w:val="00A33F71"/>
    <w:rsid w:val="00A37BFD"/>
    <w:rsid w:val="00A43673"/>
    <w:rsid w:val="00A4559E"/>
    <w:rsid w:val="00A45AE3"/>
    <w:rsid w:val="00A506AD"/>
    <w:rsid w:val="00A51886"/>
    <w:rsid w:val="00A53890"/>
    <w:rsid w:val="00A54BD5"/>
    <w:rsid w:val="00A61A71"/>
    <w:rsid w:val="00A629A1"/>
    <w:rsid w:val="00A62E3B"/>
    <w:rsid w:val="00A62EB6"/>
    <w:rsid w:val="00A644B0"/>
    <w:rsid w:val="00A67AF5"/>
    <w:rsid w:val="00A76586"/>
    <w:rsid w:val="00A77F29"/>
    <w:rsid w:val="00A84793"/>
    <w:rsid w:val="00A86354"/>
    <w:rsid w:val="00A90880"/>
    <w:rsid w:val="00A930B7"/>
    <w:rsid w:val="00A9676F"/>
    <w:rsid w:val="00AA20D1"/>
    <w:rsid w:val="00AA2306"/>
    <w:rsid w:val="00AA390B"/>
    <w:rsid w:val="00AA39E8"/>
    <w:rsid w:val="00AA449C"/>
    <w:rsid w:val="00AA61D8"/>
    <w:rsid w:val="00AA62D7"/>
    <w:rsid w:val="00AA7A64"/>
    <w:rsid w:val="00AB27C2"/>
    <w:rsid w:val="00AB5E1F"/>
    <w:rsid w:val="00AB6CBC"/>
    <w:rsid w:val="00AC059D"/>
    <w:rsid w:val="00AC16A0"/>
    <w:rsid w:val="00AC27A5"/>
    <w:rsid w:val="00AC5C0F"/>
    <w:rsid w:val="00AC5E5A"/>
    <w:rsid w:val="00AD1424"/>
    <w:rsid w:val="00AD357C"/>
    <w:rsid w:val="00AD5407"/>
    <w:rsid w:val="00AD70A8"/>
    <w:rsid w:val="00AD7813"/>
    <w:rsid w:val="00AE3E3E"/>
    <w:rsid w:val="00AE627C"/>
    <w:rsid w:val="00AF0602"/>
    <w:rsid w:val="00AF1785"/>
    <w:rsid w:val="00AF4B5C"/>
    <w:rsid w:val="00AF57B0"/>
    <w:rsid w:val="00B0017C"/>
    <w:rsid w:val="00B038C3"/>
    <w:rsid w:val="00B03ED2"/>
    <w:rsid w:val="00B046CB"/>
    <w:rsid w:val="00B04C12"/>
    <w:rsid w:val="00B0500E"/>
    <w:rsid w:val="00B05325"/>
    <w:rsid w:val="00B06D7E"/>
    <w:rsid w:val="00B06F2C"/>
    <w:rsid w:val="00B11480"/>
    <w:rsid w:val="00B136AA"/>
    <w:rsid w:val="00B175FE"/>
    <w:rsid w:val="00B23D97"/>
    <w:rsid w:val="00B23FA5"/>
    <w:rsid w:val="00B36B06"/>
    <w:rsid w:val="00B41228"/>
    <w:rsid w:val="00B431E3"/>
    <w:rsid w:val="00B45BEC"/>
    <w:rsid w:val="00B4732D"/>
    <w:rsid w:val="00B47F84"/>
    <w:rsid w:val="00B50504"/>
    <w:rsid w:val="00B50E19"/>
    <w:rsid w:val="00B56093"/>
    <w:rsid w:val="00B576AE"/>
    <w:rsid w:val="00B60A24"/>
    <w:rsid w:val="00B63780"/>
    <w:rsid w:val="00B64CA5"/>
    <w:rsid w:val="00B650A6"/>
    <w:rsid w:val="00B653B3"/>
    <w:rsid w:val="00B6677C"/>
    <w:rsid w:val="00B76A54"/>
    <w:rsid w:val="00B77931"/>
    <w:rsid w:val="00B80736"/>
    <w:rsid w:val="00B83615"/>
    <w:rsid w:val="00B84D39"/>
    <w:rsid w:val="00B85D94"/>
    <w:rsid w:val="00B86422"/>
    <w:rsid w:val="00B8678E"/>
    <w:rsid w:val="00B91B48"/>
    <w:rsid w:val="00B91E7D"/>
    <w:rsid w:val="00B93857"/>
    <w:rsid w:val="00B93C35"/>
    <w:rsid w:val="00BA1D91"/>
    <w:rsid w:val="00BA2FAD"/>
    <w:rsid w:val="00BA3938"/>
    <w:rsid w:val="00BA4EA6"/>
    <w:rsid w:val="00BB0E65"/>
    <w:rsid w:val="00BB32B1"/>
    <w:rsid w:val="00BB45AD"/>
    <w:rsid w:val="00BB6EDE"/>
    <w:rsid w:val="00BC2170"/>
    <w:rsid w:val="00BC250F"/>
    <w:rsid w:val="00BC505C"/>
    <w:rsid w:val="00BC7FA7"/>
    <w:rsid w:val="00BD16C7"/>
    <w:rsid w:val="00BD3212"/>
    <w:rsid w:val="00BD3FEB"/>
    <w:rsid w:val="00BD5ED4"/>
    <w:rsid w:val="00BD6AFA"/>
    <w:rsid w:val="00BD77D3"/>
    <w:rsid w:val="00BE08DB"/>
    <w:rsid w:val="00BE1167"/>
    <w:rsid w:val="00BE437A"/>
    <w:rsid w:val="00BE6AEC"/>
    <w:rsid w:val="00BE77B4"/>
    <w:rsid w:val="00BE7AAC"/>
    <w:rsid w:val="00BF4338"/>
    <w:rsid w:val="00BF677B"/>
    <w:rsid w:val="00BF7021"/>
    <w:rsid w:val="00BF7995"/>
    <w:rsid w:val="00C065DE"/>
    <w:rsid w:val="00C06C1A"/>
    <w:rsid w:val="00C10079"/>
    <w:rsid w:val="00C11164"/>
    <w:rsid w:val="00C159AF"/>
    <w:rsid w:val="00C17F99"/>
    <w:rsid w:val="00C203C9"/>
    <w:rsid w:val="00C248BC"/>
    <w:rsid w:val="00C27056"/>
    <w:rsid w:val="00C27C43"/>
    <w:rsid w:val="00C32292"/>
    <w:rsid w:val="00C351D6"/>
    <w:rsid w:val="00C446CA"/>
    <w:rsid w:val="00C4513B"/>
    <w:rsid w:val="00C45642"/>
    <w:rsid w:val="00C4727D"/>
    <w:rsid w:val="00C47EF2"/>
    <w:rsid w:val="00C56B87"/>
    <w:rsid w:val="00C570BD"/>
    <w:rsid w:val="00C57797"/>
    <w:rsid w:val="00C66E8A"/>
    <w:rsid w:val="00C67057"/>
    <w:rsid w:val="00C72C79"/>
    <w:rsid w:val="00C75FD2"/>
    <w:rsid w:val="00C77A64"/>
    <w:rsid w:val="00C80AFA"/>
    <w:rsid w:val="00C870E8"/>
    <w:rsid w:val="00C875C1"/>
    <w:rsid w:val="00C9264B"/>
    <w:rsid w:val="00C92874"/>
    <w:rsid w:val="00C968E9"/>
    <w:rsid w:val="00C97B61"/>
    <w:rsid w:val="00CA15C6"/>
    <w:rsid w:val="00CA7938"/>
    <w:rsid w:val="00CB05E8"/>
    <w:rsid w:val="00CB0DCC"/>
    <w:rsid w:val="00CB140C"/>
    <w:rsid w:val="00CB18C8"/>
    <w:rsid w:val="00CB1FCE"/>
    <w:rsid w:val="00CB298C"/>
    <w:rsid w:val="00CB542B"/>
    <w:rsid w:val="00CB6AE4"/>
    <w:rsid w:val="00CB78D5"/>
    <w:rsid w:val="00CC146F"/>
    <w:rsid w:val="00CC48E3"/>
    <w:rsid w:val="00CC62FE"/>
    <w:rsid w:val="00CC6BAF"/>
    <w:rsid w:val="00CC6E70"/>
    <w:rsid w:val="00CC764C"/>
    <w:rsid w:val="00CD3643"/>
    <w:rsid w:val="00CE2F9B"/>
    <w:rsid w:val="00CE4CA8"/>
    <w:rsid w:val="00CE7550"/>
    <w:rsid w:val="00CF193F"/>
    <w:rsid w:val="00CF24DB"/>
    <w:rsid w:val="00CF29AA"/>
    <w:rsid w:val="00CF3952"/>
    <w:rsid w:val="00D057BF"/>
    <w:rsid w:val="00D07D2F"/>
    <w:rsid w:val="00D12E4D"/>
    <w:rsid w:val="00D13946"/>
    <w:rsid w:val="00D13B0A"/>
    <w:rsid w:val="00D140E0"/>
    <w:rsid w:val="00D144F4"/>
    <w:rsid w:val="00D20019"/>
    <w:rsid w:val="00D21E57"/>
    <w:rsid w:val="00D2369A"/>
    <w:rsid w:val="00D243B3"/>
    <w:rsid w:val="00D27762"/>
    <w:rsid w:val="00D30FDD"/>
    <w:rsid w:val="00D365D2"/>
    <w:rsid w:val="00D40C02"/>
    <w:rsid w:val="00D43597"/>
    <w:rsid w:val="00D46FC7"/>
    <w:rsid w:val="00D54C1D"/>
    <w:rsid w:val="00D552C4"/>
    <w:rsid w:val="00D5637B"/>
    <w:rsid w:val="00D576D4"/>
    <w:rsid w:val="00D579E6"/>
    <w:rsid w:val="00D61DA2"/>
    <w:rsid w:val="00D638CE"/>
    <w:rsid w:val="00D64FEA"/>
    <w:rsid w:val="00D67CF9"/>
    <w:rsid w:val="00D70253"/>
    <w:rsid w:val="00D70ECD"/>
    <w:rsid w:val="00D75B0E"/>
    <w:rsid w:val="00D764A9"/>
    <w:rsid w:val="00D771A0"/>
    <w:rsid w:val="00D8099D"/>
    <w:rsid w:val="00D814AD"/>
    <w:rsid w:val="00D82637"/>
    <w:rsid w:val="00D8383F"/>
    <w:rsid w:val="00D85321"/>
    <w:rsid w:val="00D853E4"/>
    <w:rsid w:val="00D91AC3"/>
    <w:rsid w:val="00D93CBF"/>
    <w:rsid w:val="00D9570D"/>
    <w:rsid w:val="00D9748A"/>
    <w:rsid w:val="00DA13CC"/>
    <w:rsid w:val="00DA1D7B"/>
    <w:rsid w:val="00DA4028"/>
    <w:rsid w:val="00DA643F"/>
    <w:rsid w:val="00DB0B3B"/>
    <w:rsid w:val="00DB0C96"/>
    <w:rsid w:val="00DB2059"/>
    <w:rsid w:val="00DB686D"/>
    <w:rsid w:val="00DC1AE7"/>
    <w:rsid w:val="00DC24AE"/>
    <w:rsid w:val="00DC2D05"/>
    <w:rsid w:val="00DC32E6"/>
    <w:rsid w:val="00DC3EE7"/>
    <w:rsid w:val="00DD1E2E"/>
    <w:rsid w:val="00DD3054"/>
    <w:rsid w:val="00DD4FCC"/>
    <w:rsid w:val="00DE1124"/>
    <w:rsid w:val="00DE2766"/>
    <w:rsid w:val="00DE40C5"/>
    <w:rsid w:val="00DF18F4"/>
    <w:rsid w:val="00DF3BBB"/>
    <w:rsid w:val="00DF461C"/>
    <w:rsid w:val="00DF5071"/>
    <w:rsid w:val="00DF723A"/>
    <w:rsid w:val="00E016F5"/>
    <w:rsid w:val="00E01A26"/>
    <w:rsid w:val="00E06F12"/>
    <w:rsid w:val="00E0770A"/>
    <w:rsid w:val="00E1081B"/>
    <w:rsid w:val="00E11385"/>
    <w:rsid w:val="00E1217B"/>
    <w:rsid w:val="00E1681C"/>
    <w:rsid w:val="00E173E7"/>
    <w:rsid w:val="00E22D79"/>
    <w:rsid w:val="00E2457E"/>
    <w:rsid w:val="00E31BAB"/>
    <w:rsid w:val="00E35F7D"/>
    <w:rsid w:val="00E42F47"/>
    <w:rsid w:val="00E47762"/>
    <w:rsid w:val="00E5026E"/>
    <w:rsid w:val="00E50F57"/>
    <w:rsid w:val="00E532B6"/>
    <w:rsid w:val="00E5639C"/>
    <w:rsid w:val="00E566EB"/>
    <w:rsid w:val="00E56789"/>
    <w:rsid w:val="00E6517F"/>
    <w:rsid w:val="00E727EC"/>
    <w:rsid w:val="00E861E6"/>
    <w:rsid w:val="00E92800"/>
    <w:rsid w:val="00E9327A"/>
    <w:rsid w:val="00E9340D"/>
    <w:rsid w:val="00E93542"/>
    <w:rsid w:val="00E9465E"/>
    <w:rsid w:val="00E95AD1"/>
    <w:rsid w:val="00E9705B"/>
    <w:rsid w:val="00E97AD6"/>
    <w:rsid w:val="00EA120B"/>
    <w:rsid w:val="00EA3636"/>
    <w:rsid w:val="00EA4FF1"/>
    <w:rsid w:val="00EB346B"/>
    <w:rsid w:val="00EB52E4"/>
    <w:rsid w:val="00EB6BF9"/>
    <w:rsid w:val="00EB76FD"/>
    <w:rsid w:val="00EC100A"/>
    <w:rsid w:val="00EC11C6"/>
    <w:rsid w:val="00EC196E"/>
    <w:rsid w:val="00EC2012"/>
    <w:rsid w:val="00EC4A11"/>
    <w:rsid w:val="00EC6035"/>
    <w:rsid w:val="00ED0715"/>
    <w:rsid w:val="00ED0CB9"/>
    <w:rsid w:val="00ED160B"/>
    <w:rsid w:val="00ED4600"/>
    <w:rsid w:val="00ED4BA2"/>
    <w:rsid w:val="00ED73CD"/>
    <w:rsid w:val="00EE01F5"/>
    <w:rsid w:val="00EE0D92"/>
    <w:rsid w:val="00EE5A16"/>
    <w:rsid w:val="00EE6625"/>
    <w:rsid w:val="00EF0D63"/>
    <w:rsid w:val="00EF3469"/>
    <w:rsid w:val="00EF3E19"/>
    <w:rsid w:val="00EF62D9"/>
    <w:rsid w:val="00F03893"/>
    <w:rsid w:val="00F0496B"/>
    <w:rsid w:val="00F11947"/>
    <w:rsid w:val="00F14012"/>
    <w:rsid w:val="00F1462E"/>
    <w:rsid w:val="00F174C9"/>
    <w:rsid w:val="00F227EC"/>
    <w:rsid w:val="00F369ED"/>
    <w:rsid w:val="00F463BD"/>
    <w:rsid w:val="00F476C6"/>
    <w:rsid w:val="00F53E02"/>
    <w:rsid w:val="00F55A3A"/>
    <w:rsid w:val="00F56CC8"/>
    <w:rsid w:val="00F57C4E"/>
    <w:rsid w:val="00F57C9B"/>
    <w:rsid w:val="00F64087"/>
    <w:rsid w:val="00F65F2A"/>
    <w:rsid w:val="00F709C4"/>
    <w:rsid w:val="00F7193F"/>
    <w:rsid w:val="00F71F6A"/>
    <w:rsid w:val="00F72004"/>
    <w:rsid w:val="00F7557C"/>
    <w:rsid w:val="00F75C26"/>
    <w:rsid w:val="00F767C7"/>
    <w:rsid w:val="00F827C1"/>
    <w:rsid w:val="00F833F8"/>
    <w:rsid w:val="00F85772"/>
    <w:rsid w:val="00F92BC9"/>
    <w:rsid w:val="00F93F21"/>
    <w:rsid w:val="00FA19D9"/>
    <w:rsid w:val="00FA6CEB"/>
    <w:rsid w:val="00FA78D0"/>
    <w:rsid w:val="00FB2A83"/>
    <w:rsid w:val="00FB35D5"/>
    <w:rsid w:val="00FB3FCC"/>
    <w:rsid w:val="00FB5BB4"/>
    <w:rsid w:val="00FC0648"/>
    <w:rsid w:val="00FC3A5E"/>
    <w:rsid w:val="00FD0A8C"/>
    <w:rsid w:val="00FD43AD"/>
    <w:rsid w:val="00FD4FAB"/>
    <w:rsid w:val="00FD7539"/>
    <w:rsid w:val="00FE40ED"/>
    <w:rsid w:val="00FE445A"/>
    <w:rsid w:val="00FE5261"/>
    <w:rsid w:val="00FE6E0F"/>
    <w:rsid w:val="00FF19FA"/>
    <w:rsid w:val="00FF350C"/>
    <w:rsid w:val="00FF5F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7A011A41-5240-43DB-BF7F-FDD26D01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CD"/>
  </w:style>
  <w:style w:type="paragraph" w:styleId="Ttulo1">
    <w:name w:val="heading 1"/>
    <w:basedOn w:val="Normal"/>
    <w:next w:val="Normal"/>
    <w:link w:val="Ttulo1Char"/>
    <w:qFormat/>
    <w:rsid w:val="007457E3"/>
    <w:pPr>
      <w:keepNext/>
      <w:autoSpaceDE w:val="0"/>
      <w:autoSpaceDN w:val="0"/>
      <w:spacing w:before="120" w:after="0" w:line="240" w:lineRule="auto"/>
      <w:jc w:val="center"/>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0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5506AD"/>
    <w:pPr>
      <w:numPr>
        <w:ilvl w:val="12"/>
      </w:numPr>
      <w:autoSpaceDE w:val="0"/>
      <w:autoSpaceDN w:val="0"/>
      <w:spacing w:after="0" w:line="240" w:lineRule="auto"/>
    </w:pPr>
    <w:rPr>
      <w:rFonts w:ascii="Arial" w:eastAsia="Times New Roman" w:hAnsi="Arial" w:cs="Times New Roman"/>
      <w:sz w:val="20"/>
      <w:szCs w:val="20"/>
    </w:rPr>
  </w:style>
  <w:style w:type="character" w:customStyle="1" w:styleId="Corpodetexto3Char">
    <w:name w:val="Corpo de texto 3 Char"/>
    <w:basedOn w:val="Fontepargpadro"/>
    <w:link w:val="Corpodetexto3"/>
    <w:rsid w:val="005506AD"/>
    <w:rPr>
      <w:rFonts w:ascii="Arial" w:eastAsia="Times New Roman" w:hAnsi="Arial" w:cs="Times New Roman"/>
      <w:sz w:val="20"/>
      <w:szCs w:val="20"/>
    </w:rPr>
  </w:style>
  <w:style w:type="character" w:styleId="Refdecomentrio">
    <w:name w:val="annotation reference"/>
    <w:basedOn w:val="Fontepargpadro"/>
    <w:uiPriority w:val="99"/>
    <w:unhideWhenUsed/>
    <w:rsid w:val="005506AD"/>
    <w:rPr>
      <w:sz w:val="16"/>
      <w:szCs w:val="16"/>
    </w:rPr>
  </w:style>
  <w:style w:type="paragraph" w:styleId="Textodecomentrio">
    <w:name w:val="annotation text"/>
    <w:basedOn w:val="Normal"/>
    <w:link w:val="TextodecomentrioChar"/>
    <w:uiPriority w:val="99"/>
    <w:unhideWhenUsed/>
    <w:rsid w:val="005506AD"/>
    <w:pPr>
      <w:spacing w:line="240" w:lineRule="auto"/>
    </w:pPr>
    <w:rPr>
      <w:sz w:val="20"/>
      <w:szCs w:val="20"/>
    </w:rPr>
  </w:style>
  <w:style w:type="character" w:customStyle="1" w:styleId="TextodecomentrioChar">
    <w:name w:val="Texto de comentário Char"/>
    <w:basedOn w:val="Fontepargpadro"/>
    <w:link w:val="Textodecomentrio"/>
    <w:uiPriority w:val="99"/>
    <w:rsid w:val="005506AD"/>
    <w:rPr>
      <w:sz w:val="20"/>
      <w:szCs w:val="20"/>
    </w:rPr>
  </w:style>
  <w:style w:type="paragraph" w:styleId="Textodebalo">
    <w:name w:val="Balloon Text"/>
    <w:basedOn w:val="Normal"/>
    <w:link w:val="TextodebaloChar"/>
    <w:uiPriority w:val="99"/>
    <w:semiHidden/>
    <w:unhideWhenUsed/>
    <w:rsid w:val="005506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06AD"/>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1E7095"/>
    <w:rPr>
      <w:b/>
      <w:bCs/>
    </w:rPr>
  </w:style>
  <w:style w:type="character" w:customStyle="1" w:styleId="AssuntodocomentrioChar">
    <w:name w:val="Assunto do comentário Char"/>
    <w:basedOn w:val="TextodecomentrioChar"/>
    <w:link w:val="Assuntodocomentrio"/>
    <w:uiPriority w:val="99"/>
    <w:semiHidden/>
    <w:rsid w:val="001E7095"/>
    <w:rPr>
      <w:b/>
      <w:bCs/>
      <w:sz w:val="20"/>
      <w:szCs w:val="20"/>
    </w:rPr>
  </w:style>
  <w:style w:type="paragraph" w:customStyle="1" w:styleId="Default">
    <w:name w:val="Default"/>
    <w:uiPriority w:val="99"/>
    <w:rsid w:val="001E7095"/>
    <w:pPr>
      <w:autoSpaceDE w:val="0"/>
      <w:autoSpaceDN w:val="0"/>
      <w:adjustRightInd w:val="0"/>
      <w:spacing w:after="0" w:line="240" w:lineRule="auto"/>
    </w:pPr>
    <w:rPr>
      <w:rFonts w:ascii="ZapfHumnst BT" w:hAnsi="ZapfHumnst BT" w:cs="ZapfHumnst BT"/>
      <w:color w:val="000000"/>
      <w:sz w:val="24"/>
      <w:szCs w:val="24"/>
    </w:rPr>
  </w:style>
  <w:style w:type="character" w:customStyle="1" w:styleId="A28">
    <w:name w:val="A2+8"/>
    <w:uiPriority w:val="99"/>
    <w:rsid w:val="001E7095"/>
    <w:rPr>
      <w:rFonts w:cs="ZapfHumnst BT"/>
      <w:i/>
      <w:iCs/>
      <w:color w:val="000000"/>
      <w:sz w:val="11"/>
      <w:szCs w:val="11"/>
    </w:rPr>
  </w:style>
  <w:style w:type="character" w:customStyle="1" w:styleId="A5">
    <w:name w:val="A5"/>
    <w:uiPriority w:val="99"/>
    <w:rsid w:val="001E7095"/>
    <w:rPr>
      <w:rFonts w:cs="Arial Narrow"/>
      <w:color w:val="000000"/>
      <w:sz w:val="11"/>
      <w:szCs w:val="11"/>
    </w:rPr>
  </w:style>
  <w:style w:type="paragraph" w:styleId="PargrafodaLista">
    <w:name w:val="List Paragraph"/>
    <w:basedOn w:val="Normal"/>
    <w:uiPriority w:val="34"/>
    <w:qFormat/>
    <w:rsid w:val="00C203C9"/>
    <w:pPr>
      <w:ind w:left="720"/>
      <w:contextualSpacing/>
    </w:pPr>
  </w:style>
  <w:style w:type="paragraph" w:customStyle="1" w:styleId="Pa47">
    <w:name w:val="Pa4+7"/>
    <w:basedOn w:val="Default"/>
    <w:next w:val="Default"/>
    <w:uiPriority w:val="99"/>
    <w:rsid w:val="00831314"/>
    <w:pPr>
      <w:spacing w:line="201" w:lineRule="atLeast"/>
    </w:pPr>
    <w:rPr>
      <w:rFonts w:cstheme="minorBidi"/>
      <w:color w:val="auto"/>
    </w:rPr>
  </w:style>
  <w:style w:type="character" w:customStyle="1" w:styleId="A7">
    <w:name w:val="A7"/>
    <w:uiPriority w:val="99"/>
    <w:rsid w:val="00B4732D"/>
    <w:rPr>
      <w:rFonts w:cs="Verdana"/>
      <w:color w:val="000000"/>
      <w:sz w:val="16"/>
      <w:szCs w:val="16"/>
    </w:rPr>
  </w:style>
  <w:style w:type="character" w:styleId="Hyperlink">
    <w:name w:val="Hyperlink"/>
    <w:basedOn w:val="Fontepargpadro"/>
    <w:uiPriority w:val="99"/>
    <w:unhideWhenUsed/>
    <w:rsid w:val="00B4732D"/>
    <w:rPr>
      <w:color w:val="0000FF"/>
      <w:u w:val="single"/>
    </w:rPr>
  </w:style>
  <w:style w:type="character" w:customStyle="1" w:styleId="A1">
    <w:name w:val="A1"/>
    <w:uiPriority w:val="99"/>
    <w:rsid w:val="00F85772"/>
    <w:rPr>
      <w:rFonts w:cs="Myriad Pro"/>
      <w:b/>
      <w:bCs/>
      <w:i/>
      <w:iCs/>
      <w:color w:val="000000"/>
      <w:sz w:val="13"/>
      <w:szCs w:val="13"/>
    </w:rPr>
  </w:style>
  <w:style w:type="character" w:customStyle="1" w:styleId="cit-vol">
    <w:name w:val="cit-vol"/>
    <w:basedOn w:val="Fontepargpadro"/>
    <w:rsid w:val="00C968E9"/>
  </w:style>
  <w:style w:type="character" w:customStyle="1" w:styleId="apple-converted-space">
    <w:name w:val="apple-converted-space"/>
    <w:basedOn w:val="Fontepargpadro"/>
    <w:rsid w:val="00C968E9"/>
  </w:style>
  <w:style w:type="character" w:customStyle="1" w:styleId="cit-issue">
    <w:name w:val="cit-issue"/>
    <w:basedOn w:val="Fontepargpadro"/>
    <w:rsid w:val="00C968E9"/>
  </w:style>
  <w:style w:type="character" w:customStyle="1" w:styleId="cit-sep">
    <w:name w:val="cit-sep"/>
    <w:basedOn w:val="Fontepargpadro"/>
    <w:rsid w:val="00C968E9"/>
  </w:style>
  <w:style w:type="character" w:customStyle="1" w:styleId="cit-first-page">
    <w:name w:val="cit-first-page"/>
    <w:basedOn w:val="Fontepargpadro"/>
    <w:rsid w:val="00C968E9"/>
  </w:style>
  <w:style w:type="character" w:customStyle="1" w:styleId="cit-last-page">
    <w:name w:val="cit-last-page"/>
    <w:basedOn w:val="Fontepargpadro"/>
    <w:rsid w:val="00C968E9"/>
  </w:style>
  <w:style w:type="character" w:customStyle="1" w:styleId="Ttulo1Char">
    <w:name w:val="Título 1 Char"/>
    <w:basedOn w:val="Fontepargpadro"/>
    <w:link w:val="Ttulo1"/>
    <w:rsid w:val="007457E3"/>
    <w:rPr>
      <w:rFonts w:ascii="Times New Roman" w:eastAsia="Times New Roman" w:hAnsi="Times New Roman" w:cs="Times New Roman"/>
      <w:b/>
      <w:bCs/>
      <w:sz w:val="24"/>
      <w:szCs w:val="24"/>
      <w:lang w:eastAsia="pt-BR"/>
    </w:rPr>
  </w:style>
  <w:style w:type="character" w:customStyle="1" w:styleId="A8">
    <w:name w:val="A8"/>
    <w:uiPriority w:val="99"/>
    <w:rsid w:val="002A25BB"/>
    <w:rPr>
      <w:rFonts w:cs="Utopia"/>
      <w:color w:val="000000"/>
      <w:sz w:val="10"/>
      <w:szCs w:val="10"/>
    </w:rPr>
  </w:style>
  <w:style w:type="paragraph" w:styleId="Cabealho">
    <w:name w:val="header"/>
    <w:basedOn w:val="Normal"/>
    <w:link w:val="CabealhoChar"/>
    <w:uiPriority w:val="99"/>
    <w:unhideWhenUsed/>
    <w:rsid w:val="00287A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A6A"/>
  </w:style>
  <w:style w:type="paragraph" w:styleId="Rodap">
    <w:name w:val="footer"/>
    <w:basedOn w:val="Normal"/>
    <w:link w:val="RodapChar"/>
    <w:uiPriority w:val="99"/>
    <w:unhideWhenUsed/>
    <w:rsid w:val="00287A6A"/>
    <w:pPr>
      <w:tabs>
        <w:tab w:val="center" w:pos="4252"/>
        <w:tab w:val="right" w:pos="8504"/>
      </w:tabs>
      <w:spacing w:after="0" w:line="240" w:lineRule="auto"/>
    </w:pPr>
  </w:style>
  <w:style w:type="character" w:customStyle="1" w:styleId="RodapChar">
    <w:name w:val="Rodapé Char"/>
    <w:basedOn w:val="Fontepargpadro"/>
    <w:link w:val="Rodap"/>
    <w:uiPriority w:val="99"/>
    <w:rsid w:val="00287A6A"/>
  </w:style>
  <w:style w:type="paragraph" w:styleId="Corpodetexto">
    <w:name w:val="Body Text"/>
    <w:basedOn w:val="Normal"/>
    <w:link w:val="CorpodetextoChar"/>
    <w:uiPriority w:val="99"/>
    <w:semiHidden/>
    <w:unhideWhenUsed/>
    <w:rsid w:val="0027255A"/>
    <w:pPr>
      <w:spacing w:after="120"/>
    </w:pPr>
  </w:style>
  <w:style w:type="character" w:customStyle="1" w:styleId="CorpodetextoChar">
    <w:name w:val="Corpo de texto Char"/>
    <w:basedOn w:val="Fontepargpadro"/>
    <w:link w:val="Corpodetexto"/>
    <w:uiPriority w:val="99"/>
    <w:semiHidden/>
    <w:rsid w:val="0027255A"/>
  </w:style>
  <w:style w:type="character" w:customStyle="1" w:styleId="article-title">
    <w:name w:val="article-title"/>
    <w:basedOn w:val="Fontepargpadro"/>
    <w:rsid w:val="00504AD5"/>
  </w:style>
  <w:style w:type="character" w:customStyle="1" w:styleId="A3">
    <w:name w:val="A3"/>
    <w:uiPriority w:val="99"/>
    <w:rsid w:val="00B84D39"/>
    <w:rPr>
      <w:rFonts w:cs="Garamond"/>
      <w:color w:val="000000"/>
    </w:rPr>
  </w:style>
  <w:style w:type="character" w:customStyle="1" w:styleId="A2">
    <w:name w:val="A2"/>
    <w:uiPriority w:val="99"/>
    <w:rsid w:val="00B84D39"/>
    <w:rPr>
      <w:rFonts w:cs="Adobe Garamond Pro"/>
      <w:color w:val="000000"/>
      <w:sz w:val="12"/>
      <w:szCs w:val="12"/>
    </w:rPr>
  </w:style>
  <w:style w:type="character" w:customStyle="1" w:styleId="A4">
    <w:name w:val="A4"/>
    <w:uiPriority w:val="99"/>
    <w:rsid w:val="0050713F"/>
    <w:rPr>
      <w:i/>
      <w:iCs/>
      <w:color w:val="000000"/>
      <w:sz w:val="10"/>
      <w:szCs w:val="10"/>
    </w:rPr>
  </w:style>
  <w:style w:type="paragraph" w:styleId="NormalWeb">
    <w:name w:val="Normal (Web)"/>
    <w:basedOn w:val="Normal"/>
    <w:uiPriority w:val="99"/>
    <w:unhideWhenUsed/>
    <w:rsid w:val="0048018A"/>
    <w:pPr>
      <w:spacing w:before="100" w:beforeAutospacing="1" w:after="100" w:afterAutospacing="1" w:line="240" w:lineRule="auto"/>
    </w:pPr>
    <w:rPr>
      <w:rFonts w:ascii="Verdana" w:eastAsia="Times New Roman" w:hAnsi="Verdana" w:cs="Times New Roman"/>
      <w:sz w:val="20"/>
      <w:szCs w:val="20"/>
      <w:lang w:eastAsia="pt-BR"/>
    </w:rPr>
  </w:style>
  <w:style w:type="character" w:customStyle="1" w:styleId="shorttext">
    <w:name w:val="short_text"/>
    <w:basedOn w:val="Fontepargpadro"/>
    <w:rsid w:val="002B1D45"/>
  </w:style>
  <w:style w:type="character" w:customStyle="1" w:styleId="hps">
    <w:name w:val="hps"/>
    <w:basedOn w:val="Fontepargpadro"/>
    <w:rsid w:val="002B1D45"/>
  </w:style>
  <w:style w:type="character" w:customStyle="1" w:styleId="kot7wg445zfl">
    <w:name w:val="kot7wg445zfl"/>
    <w:basedOn w:val="Fontepargpadro"/>
    <w:rsid w:val="0082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64">
      <w:bodyDiv w:val="1"/>
      <w:marLeft w:val="0"/>
      <w:marRight w:val="0"/>
      <w:marTop w:val="0"/>
      <w:marBottom w:val="0"/>
      <w:divBdr>
        <w:top w:val="none" w:sz="0" w:space="0" w:color="auto"/>
        <w:left w:val="none" w:sz="0" w:space="0" w:color="auto"/>
        <w:bottom w:val="none" w:sz="0" w:space="0" w:color="auto"/>
        <w:right w:val="none" w:sz="0" w:space="0" w:color="auto"/>
      </w:divBdr>
    </w:div>
    <w:div w:id="184057112">
      <w:bodyDiv w:val="1"/>
      <w:marLeft w:val="0"/>
      <w:marRight w:val="0"/>
      <w:marTop w:val="0"/>
      <w:marBottom w:val="0"/>
      <w:divBdr>
        <w:top w:val="none" w:sz="0" w:space="0" w:color="auto"/>
        <w:left w:val="none" w:sz="0" w:space="0" w:color="auto"/>
        <w:bottom w:val="none" w:sz="0" w:space="0" w:color="auto"/>
        <w:right w:val="none" w:sz="0" w:space="0" w:color="auto"/>
      </w:divBdr>
      <w:divsChild>
        <w:div w:id="619535263">
          <w:marLeft w:val="0"/>
          <w:marRight w:val="0"/>
          <w:marTop w:val="0"/>
          <w:marBottom w:val="0"/>
          <w:divBdr>
            <w:top w:val="none" w:sz="0" w:space="0" w:color="auto"/>
            <w:left w:val="none" w:sz="0" w:space="0" w:color="auto"/>
            <w:bottom w:val="none" w:sz="0" w:space="0" w:color="auto"/>
            <w:right w:val="none" w:sz="0" w:space="0" w:color="auto"/>
          </w:divBdr>
        </w:div>
        <w:div w:id="101458449">
          <w:marLeft w:val="0"/>
          <w:marRight w:val="0"/>
          <w:marTop w:val="0"/>
          <w:marBottom w:val="0"/>
          <w:divBdr>
            <w:top w:val="none" w:sz="0" w:space="0" w:color="auto"/>
            <w:left w:val="none" w:sz="0" w:space="0" w:color="auto"/>
            <w:bottom w:val="none" w:sz="0" w:space="0" w:color="auto"/>
            <w:right w:val="none" w:sz="0" w:space="0" w:color="auto"/>
          </w:divBdr>
        </w:div>
        <w:div w:id="2100636848">
          <w:marLeft w:val="0"/>
          <w:marRight w:val="0"/>
          <w:marTop w:val="0"/>
          <w:marBottom w:val="0"/>
          <w:divBdr>
            <w:top w:val="none" w:sz="0" w:space="0" w:color="auto"/>
            <w:left w:val="none" w:sz="0" w:space="0" w:color="auto"/>
            <w:bottom w:val="none" w:sz="0" w:space="0" w:color="auto"/>
            <w:right w:val="none" w:sz="0" w:space="0" w:color="auto"/>
          </w:divBdr>
        </w:div>
        <w:div w:id="2105806951">
          <w:marLeft w:val="0"/>
          <w:marRight w:val="0"/>
          <w:marTop w:val="0"/>
          <w:marBottom w:val="0"/>
          <w:divBdr>
            <w:top w:val="none" w:sz="0" w:space="0" w:color="auto"/>
            <w:left w:val="none" w:sz="0" w:space="0" w:color="auto"/>
            <w:bottom w:val="none" w:sz="0" w:space="0" w:color="auto"/>
            <w:right w:val="none" w:sz="0" w:space="0" w:color="auto"/>
          </w:divBdr>
        </w:div>
        <w:div w:id="1451775680">
          <w:marLeft w:val="0"/>
          <w:marRight w:val="0"/>
          <w:marTop w:val="0"/>
          <w:marBottom w:val="0"/>
          <w:divBdr>
            <w:top w:val="none" w:sz="0" w:space="0" w:color="auto"/>
            <w:left w:val="none" w:sz="0" w:space="0" w:color="auto"/>
            <w:bottom w:val="none" w:sz="0" w:space="0" w:color="auto"/>
            <w:right w:val="none" w:sz="0" w:space="0" w:color="auto"/>
          </w:divBdr>
        </w:div>
        <w:div w:id="608895890">
          <w:marLeft w:val="0"/>
          <w:marRight w:val="0"/>
          <w:marTop w:val="0"/>
          <w:marBottom w:val="0"/>
          <w:divBdr>
            <w:top w:val="none" w:sz="0" w:space="0" w:color="auto"/>
            <w:left w:val="none" w:sz="0" w:space="0" w:color="auto"/>
            <w:bottom w:val="none" w:sz="0" w:space="0" w:color="auto"/>
            <w:right w:val="none" w:sz="0" w:space="0" w:color="auto"/>
          </w:divBdr>
        </w:div>
        <w:div w:id="41248609">
          <w:marLeft w:val="0"/>
          <w:marRight w:val="0"/>
          <w:marTop w:val="0"/>
          <w:marBottom w:val="0"/>
          <w:divBdr>
            <w:top w:val="none" w:sz="0" w:space="0" w:color="auto"/>
            <w:left w:val="none" w:sz="0" w:space="0" w:color="auto"/>
            <w:bottom w:val="none" w:sz="0" w:space="0" w:color="auto"/>
            <w:right w:val="none" w:sz="0" w:space="0" w:color="auto"/>
          </w:divBdr>
        </w:div>
        <w:div w:id="230047198">
          <w:marLeft w:val="0"/>
          <w:marRight w:val="0"/>
          <w:marTop w:val="0"/>
          <w:marBottom w:val="0"/>
          <w:divBdr>
            <w:top w:val="none" w:sz="0" w:space="0" w:color="auto"/>
            <w:left w:val="none" w:sz="0" w:space="0" w:color="auto"/>
            <w:bottom w:val="none" w:sz="0" w:space="0" w:color="auto"/>
            <w:right w:val="none" w:sz="0" w:space="0" w:color="auto"/>
          </w:divBdr>
        </w:div>
        <w:div w:id="2067297609">
          <w:marLeft w:val="0"/>
          <w:marRight w:val="0"/>
          <w:marTop w:val="0"/>
          <w:marBottom w:val="0"/>
          <w:divBdr>
            <w:top w:val="none" w:sz="0" w:space="0" w:color="auto"/>
            <w:left w:val="none" w:sz="0" w:space="0" w:color="auto"/>
            <w:bottom w:val="none" w:sz="0" w:space="0" w:color="auto"/>
            <w:right w:val="none" w:sz="0" w:space="0" w:color="auto"/>
          </w:divBdr>
        </w:div>
      </w:divsChild>
    </w:div>
    <w:div w:id="436216736">
      <w:bodyDiv w:val="1"/>
      <w:marLeft w:val="0"/>
      <w:marRight w:val="0"/>
      <w:marTop w:val="0"/>
      <w:marBottom w:val="0"/>
      <w:divBdr>
        <w:top w:val="none" w:sz="0" w:space="0" w:color="auto"/>
        <w:left w:val="none" w:sz="0" w:space="0" w:color="auto"/>
        <w:bottom w:val="none" w:sz="0" w:space="0" w:color="auto"/>
        <w:right w:val="none" w:sz="0" w:space="0" w:color="auto"/>
      </w:divBdr>
    </w:div>
    <w:div w:id="593976332">
      <w:bodyDiv w:val="1"/>
      <w:marLeft w:val="0"/>
      <w:marRight w:val="0"/>
      <w:marTop w:val="0"/>
      <w:marBottom w:val="0"/>
      <w:divBdr>
        <w:top w:val="none" w:sz="0" w:space="0" w:color="auto"/>
        <w:left w:val="none" w:sz="0" w:space="0" w:color="auto"/>
        <w:bottom w:val="none" w:sz="0" w:space="0" w:color="auto"/>
        <w:right w:val="none" w:sz="0" w:space="0" w:color="auto"/>
      </w:divBdr>
    </w:div>
    <w:div w:id="923219788">
      <w:bodyDiv w:val="1"/>
      <w:marLeft w:val="0"/>
      <w:marRight w:val="0"/>
      <w:marTop w:val="0"/>
      <w:marBottom w:val="0"/>
      <w:divBdr>
        <w:top w:val="none" w:sz="0" w:space="0" w:color="auto"/>
        <w:left w:val="none" w:sz="0" w:space="0" w:color="auto"/>
        <w:bottom w:val="none" w:sz="0" w:space="0" w:color="auto"/>
        <w:right w:val="none" w:sz="0" w:space="0" w:color="auto"/>
      </w:divBdr>
    </w:div>
    <w:div w:id="927229132">
      <w:bodyDiv w:val="1"/>
      <w:marLeft w:val="0"/>
      <w:marRight w:val="0"/>
      <w:marTop w:val="0"/>
      <w:marBottom w:val="0"/>
      <w:divBdr>
        <w:top w:val="none" w:sz="0" w:space="0" w:color="auto"/>
        <w:left w:val="none" w:sz="0" w:space="0" w:color="auto"/>
        <w:bottom w:val="none" w:sz="0" w:space="0" w:color="auto"/>
        <w:right w:val="none" w:sz="0" w:space="0" w:color="auto"/>
      </w:divBdr>
    </w:div>
    <w:div w:id="970549592">
      <w:bodyDiv w:val="1"/>
      <w:marLeft w:val="0"/>
      <w:marRight w:val="0"/>
      <w:marTop w:val="0"/>
      <w:marBottom w:val="0"/>
      <w:divBdr>
        <w:top w:val="none" w:sz="0" w:space="0" w:color="auto"/>
        <w:left w:val="none" w:sz="0" w:space="0" w:color="auto"/>
        <w:bottom w:val="none" w:sz="0" w:space="0" w:color="auto"/>
        <w:right w:val="none" w:sz="0" w:space="0" w:color="auto"/>
      </w:divBdr>
    </w:div>
    <w:div w:id="999650126">
      <w:bodyDiv w:val="1"/>
      <w:marLeft w:val="0"/>
      <w:marRight w:val="0"/>
      <w:marTop w:val="0"/>
      <w:marBottom w:val="0"/>
      <w:divBdr>
        <w:top w:val="none" w:sz="0" w:space="0" w:color="auto"/>
        <w:left w:val="none" w:sz="0" w:space="0" w:color="auto"/>
        <w:bottom w:val="none" w:sz="0" w:space="0" w:color="auto"/>
        <w:right w:val="none" w:sz="0" w:space="0" w:color="auto"/>
      </w:divBdr>
    </w:div>
    <w:div w:id="1008754698">
      <w:bodyDiv w:val="1"/>
      <w:marLeft w:val="0"/>
      <w:marRight w:val="0"/>
      <w:marTop w:val="0"/>
      <w:marBottom w:val="0"/>
      <w:divBdr>
        <w:top w:val="none" w:sz="0" w:space="0" w:color="auto"/>
        <w:left w:val="none" w:sz="0" w:space="0" w:color="auto"/>
        <w:bottom w:val="none" w:sz="0" w:space="0" w:color="auto"/>
        <w:right w:val="none" w:sz="0" w:space="0" w:color="auto"/>
      </w:divBdr>
    </w:div>
    <w:div w:id="1062799025">
      <w:bodyDiv w:val="1"/>
      <w:marLeft w:val="0"/>
      <w:marRight w:val="0"/>
      <w:marTop w:val="0"/>
      <w:marBottom w:val="0"/>
      <w:divBdr>
        <w:top w:val="none" w:sz="0" w:space="0" w:color="auto"/>
        <w:left w:val="none" w:sz="0" w:space="0" w:color="auto"/>
        <w:bottom w:val="none" w:sz="0" w:space="0" w:color="auto"/>
        <w:right w:val="none" w:sz="0" w:space="0" w:color="auto"/>
      </w:divBdr>
    </w:div>
    <w:div w:id="1100219564">
      <w:bodyDiv w:val="1"/>
      <w:marLeft w:val="0"/>
      <w:marRight w:val="0"/>
      <w:marTop w:val="0"/>
      <w:marBottom w:val="0"/>
      <w:divBdr>
        <w:top w:val="none" w:sz="0" w:space="0" w:color="auto"/>
        <w:left w:val="none" w:sz="0" w:space="0" w:color="auto"/>
        <w:bottom w:val="none" w:sz="0" w:space="0" w:color="auto"/>
        <w:right w:val="none" w:sz="0" w:space="0" w:color="auto"/>
      </w:divBdr>
    </w:div>
    <w:div w:id="1191647749">
      <w:bodyDiv w:val="1"/>
      <w:marLeft w:val="0"/>
      <w:marRight w:val="0"/>
      <w:marTop w:val="0"/>
      <w:marBottom w:val="0"/>
      <w:divBdr>
        <w:top w:val="none" w:sz="0" w:space="0" w:color="auto"/>
        <w:left w:val="none" w:sz="0" w:space="0" w:color="auto"/>
        <w:bottom w:val="none" w:sz="0" w:space="0" w:color="auto"/>
        <w:right w:val="none" w:sz="0" w:space="0" w:color="auto"/>
      </w:divBdr>
    </w:div>
    <w:div w:id="1368338271">
      <w:bodyDiv w:val="1"/>
      <w:marLeft w:val="0"/>
      <w:marRight w:val="0"/>
      <w:marTop w:val="0"/>
      <w:marBottom w:val="0"/>
      <w:divBdr>
        <w:top w:val="none" w:sz="0" w:space="0" w:color="auto"/>
        <w:left w:val="none" w:sz="0" w:space="0" w:color="auto"/>
        <w:bottom w:val="none" w:sz="0" w:space="0" w:color="auto"/>
        <w:right w:val="none" w:sz="0" w:space="0" w:color="auto"/>
      </w:divBdr>
      <w:divsChild>
        <w:div w:id="803352160">
          <w:marLeft w:val="0"/>
          <w:marRight w:val="0"/>
          <w:marTop w:val="0"/>
          <w:marBottom w:val="0"/>
          <w:divBdr>
            <w:top w:val="none" w:sz="0" w:space="0" w:color="auto"/>
            <w:left w:val="none" w:sz="0" w:space="0" w:color="auto"/>
            <w:bottom w:val="none" w:sz="0" w:space="0" w:color="auto"/>
            <w:right w:val="none" w:sz="0" w:space="0" w:color="auto"/>
          </w:divBdr>
        </w:div>
        <w:div w:id="530151922">
          <w:marLeft w:val="0"/>
          <w:marRight w:val="0"/>
          <w:marTop w:val="0"/>
          <w:marBottom w:val="0"/>
          <w:divBdr>
            <w:top w:val="none" w:sz="0" w:space="0" w:color="auto"/>
            <w:left w:val="none" w:sz="0" w:space="0" w:color="auto"/>
            <w:bottom w:val="none" w:sz="0" w:space="0" w:color="auto"/>
            <w:right w:val="none" w:sz="0" w:space="0" w:color="auto"/>
          </w:divBdr>
        </w:div>
        <w:div w:id="1961302670">
          <w:marLeft w:val="0"/>
          <w:marRight w:val="0"/>
          <w:marTop w:val="0"/>
          <w:marBottom w:val="0"/>
          <w:divBdr>
            <w:top w:val="none" w:sz="0" w:space="0" w:color="auto"/>
            <w:left w:val="none" w:sz="0" w:space="0" w:color="auto"/>
            <w:bottom w:val="none" w:sz="0" w:space="0" w:color="auto"/>
            <w:right w:val="none" w:sz="0" w:space="0" w:color="auto"/>
          </w:divBdr>
        </w:div>
        <w:div w:id="937181788">
          <w:marLeft w:val="0"/>
          <w:marRight w:val="0"/>
          <w:marTop w:val="0"/>
          <w:marBottom w:val="0"/>
          <w:divBdr>
            <w:top w:val="none" w:sz="0" w:space="0" w:color="auto"/>
            <w:left w:val="none" w:sz="0" w:space="0" w:color="auto"/>
            <w:bottom w:val="none" w:sz="0" w:space="0" w:color="auto"/>
            <w:right w:val="none" w:sz="0" w:space="0" w:color="auto"/>
          </w:divBdr>
        </w:div>
      </w:divsChild>
    </w:div>
    <w:div w:id="1520897643">
      <w:bodyDiv w:val="1"/>
      <w:marLeft w:val="0"/>
      <w:marRight w:val="0"/>
      <w:marTop w:val="0"/>
      <w:marBottom w:val="0"/>
      <w:divBdr>
        <w:top w:val="none" w:sz="0" w:space="0" w:color="auto"/>
        <w:left w:val="none" w:sz="0" w:space="0" w:color="auto"/>
        <w:bottom w:val="none" w:sz="0" w:space="0" w:color="auto"/>
        <w:right w:val="none" w:sz="0" w:space="0" w:color="auto"/>
      </w:divBdr>
    </w:div>
    <w:div w:id="1523057884">
      <w:bodyDiv w:val="1"/>
      <w:marLeft w:val="0"/>
      <w:marRight w:val="0"/>
      <w:marTop w:val="0"/>
      <w:marBottom w:val="0"/>
      <w:divBdr>
        <w:top w:val="none" w:sz="0" w:space="0" w:color="auto"/>
        <w:left w:val="none" w:sz="0" w:space="0" w:color="auto"/>
        <w:bottom w:val="none" w:sz="0" w:space="0" w:color="auto"/>
        <w:right w:val="none" w:sz="0" w:space="0" w:color="auto"/>
      </w:divBdr>
    </w:div>
    <w:div w:id="1680499432">
      <w:bodyDiv w:val="1"/>
      <w:marLeft w:val="0"/>
      <w:marRight w:val="0"/>
      <w:marTop w:val="0"/>
      <w:marBottom w:val="0"/>
      <w:divBdr>
        <w:top w:val="none" w:sz="0" w:space="0" w:color="auto"/>
        <w:left w:val="none" w:sz="0" w:space="0" w:color="auto"/>
        <w:bottom w:val="none" w:sz="0" w:space="0" w:color="auto"/>
        <w:right w:val="none" w:sz="0" w:space="0" w:color="auto"/>
      </w:divBdr>
    </w:div>
    <w:div w:id="1725717716">
      <w:bodyDiv w:val="1"/>
      <w:marLeft w:val="0"/>
      <w:marRight w:val="0"/>
      <w:marTop w:val="0"/>
      <w:marBottom w:val="0"/>
      <w:divBdr>
        <w:top w:val="none" w:sz="0" w:space="0" w:color="auto"/>
        <w:left w:val="none" w:sz="0" w:space="0" w:color="auto"/>
        <w:bottom w:val="none" w:sz="0" w:space="0" w:color="auto"/>
        <w:right w:val="none" w:sz="0" w:space="0" w:color="auto"/>
      </w:divBdr>
    </w:div>
    <w:div w:id="1775175305">
      <w:bodyDiv w:val="1"/>
      <w:marLeft w:val="0"/>
      <w:marRight w:val="0"/>
      <w:marTop w:val="0"/>
      <w:marBottom w:val="0"/>
      <w:divBdr>
        <w:top w:val="none" w:sz="0" w:space="0" w:color="auto"/>
        <w:left w:val="none" w:sz="0" w:space="0" w:color="auto"/>
        <w:bottom w:val="none" w:sz="0" w:space="0" w:color="auto"/>
        <w:right w:val="none" w:sz="0" w:space="0" w:color="auto"/>
      </w:divBdr>
    </w:div>
    <w:div w:id="1800411462">
      <w:bodyDiv w:val="1"/>
      <w:marLeft w:val="0"/>
      <w:marRight w:val="0"/>
      <w:marTop w:val="0"/>
      <w:marBottom w:val="0"/>
      <w:divBdr>
        <w:top w:val="none" w:sz="0" w:space="0" w:color="auto"/>
        <w:left w:val="none" w:sz="0" w:space="0" w:color="auto"/>
        <w:bottom w:val="none" w:sz="0" w:space="0" w:color="auto"/>
        <w:right w:val="none" w:sz="0" w:space="0" w:color="auto"/>
      </w:divBdr>
    </w:div>
    <w:div w:id="1842164392">
      <w:bodyDiv w:val="1"/>
      <w:marLeft w:val="0"/>
      <w:marRight w:val="0"/>
      <w:marTop w:val="0"/>
      <w:marBottom w:val="0"/>
      <w:divBdr>
        <w:top w:val="none" w:sz="0" w:space="0" w:color="auto"/>
        <w:left w:val="none" w:sz="0" w:space="0" w:color="auto"/>
        <w:bottom w:val="none" w:sz="0" w:space="0" w:color="auto"/>
        <w:right w:val="none" w:sz="0" w:space="0" w:color="auto"/>
      </w:divBdr>
    </w:div>
    <w:div w:id="1959601870">
      <w:bodyDiv w:val="1"/>
      <w:marLeft w:val="0"/>
      <w:marRight w:val="0"/>
      <w:marTop w:val="0"/>
      <w:marBottom w:val="0"/>
      <w:divBdr>
        <w:top w:val="none" w:sz="0" w:space="0" w:color="auto"/>
        <w:left w:val="none" w:sz="0" w:space="0" w:color="auto"/>
        <w:bottom w:val="none" w:sz="0" w:space="0" w:color="auto"/>
        <w:right w:val="none" w:sz="0" w:space="0" w:color="auto"/>
      </w:divBdr>
    </w:div>
    <w:div w:id="2058779871">
      <w:bodyDiv w:val="1"/>
      <w:marLeft w:val="0"/>
      <w:marRight w:val="0"/>
      <w:marTop w:val="0"/>
      <w:marBottom w:val="0"/>
      <w:divBdr>
        <w:top w:val="none" w:sz="0" w:space="0" w:color="auto"/>
        <w:left w:val="none" w:sz="0" w:space="0" w:color="auto"/>
        <w:bottom w:val="none" w:sz="0" w:space="0" w:color="auto"/>
        <w:right w:val="none" w:sz="0" w:space="0" w:color="auto"/>
      </w:divBdr>
    </w:div>
    <w:div w:id="20933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dx.doi.org/10.5216/ree.v15i2.15635" TargetMode="External"/><Relationship Id="rId4" Type="http://schemas.openxmlformats.org/officeDocument/2006/relationships/settings" Target="settings.xml"/><Relationship Id="rId9" Type="http://schemas.openxmlformats.org/officeDocument/2006/relationships/hyperlink" Target="http://dabsistemas.saude.gov.br/sistemas/sgdab"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087E-3524-4B67-9BC7-371D72C6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10531</Words>
  <Characters>56869</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Bartira</dc:creator>
  <cp:lastModifiedBy>Jessica Denise</cp:lastModifiedBy>
  <cp:revision>22</cp:revision>
  <cp:lastPrinted>2014-05-02T14:04:00Z</cp:lastPrinted>
  <dcterms:created xsi:type="dcterms:W3CDTF">2014-04-30T12:10:00Z</dcterms:created>
  <dcterms:modified xsi:type="dcterms:W3CDTF">2014-05-02T18:44:00Z</dcterms:modified>
</cp:coreProperties>
</file>