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1"/>
        </w:rPr>
      </w:pPr>
    </w:p>
    <w:p>
      <w:pPr>
        <w:pStyle w:val="Heading1"/>
        <w:spacing w:before="90"/>
        <w:ind w:left="2404" w:right="2664" w:hanging="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1080135</wp:posOffset>
            </wp:positionH>
            <wp:positionV relativeFrom="paragraph">
              <wp:posOffset>-162012</wp:posOffset>
            </wp:positionV>
            <wp:extent cx="670369" cy="9912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69" cy="99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6002020</wp:posOffset>
            </wp:positionH>
            <wp:positionV relativeFrom="paragraph">
              <wp:posOffset>48807</wp:posOffset>
            </wp:positionV>
            <wp:extent cx="835621" cy="7556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2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PIAUÍ</w:t>
      </w:r>
      <w:r>
        <w:rPr>
          <w:spacing w:val="-57"/>
        </w:rPr>
        <w:t> </w:t>
      </w:r>
      <w:r>
        <w:rPr/>
        <w:t>COLÉGIO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FLORIANO</w:t>
      </w:r>
    </w:p>
    <w:p>
      <w:pPr>
        <w:spacing w:line="181" w:lineRule="exact" w:before="0"/>
        <w:ind w:left="1904" w:right="1631" w:firstLine="0"/>
        <w:jc w:val="center"/>
        <w:rPr>
          <w:sz w:val="16"/>
        </w:rPr>
      </w:pPr>
      <w:r>
        <w:rPr>
          <w:sz w:val="16"/>
        </w:rPr>
        <w:t>BR</w:t>
      </w:r>
      <w:r>
        <w:rPr>
          <w:spacing w:val="-4"/>
          <w:sz w:val="16"/>
        </w:rPr>
        <w:t> </w:t>
      </w:r>
      <w:r>
        <w:rPr>
          <w:sz w:val="16"/>
        </w:rPr>
        <w:t>343, Km</w:t>
      </w:r>
      <w:r>
        <w:rPr>
          <w:spacing w:val="-2"/>
          <w:sz w:val="16"/>
        </w:rPr>
        <w:t> </w:t>
      </w:r>
      <w:r>
        <w:rPr>
          <w:sz w:val="16"/>
        </w:rPr>
        <w:t>3,5</w:t>
      </w:r>
      <w:r>
        <w:rPr>
          <w:spacing w:val="-3"/>
          <w:sz w:val="16"/>
        </w:rPr>
        <w:t> </w:t>
      </w:r>
      <w:r>
        <w:rPr>
          <w:sz w:val="16"/>
        </w:rPr>
        <w:t>Bairro</w:t>
      </w:r>
      <w:r>
        <w:rPr>
          <w:spacing w:val="-3"/>
          <w:sz w:val="16"/>
        </w:rPr>
        <w:t> </w:t>
      </w:r>
      <w:r>
        <w:rPr>
          <w:sz w:val="16"/>
        </w:rPr>
        <w:t>Meladão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Floriano</w:t>
      </w:r>
      <w:r>
        <w:rPr>
          <w:spacing w:val="-5"/>
          <w:sz w:val="16"/>
        </w:rPr>
        <w:t> </w:t>
      </w:r>
      <w:r>
        <w:rPr>
          <w:sz w:val="16"/>
        </w:rPr>
        <w:t>– PI</w:t>
      </w:r>
      <w:r>
        <w:rPr>
          <w:spacing w:val="-7"/>
          <w:sz w:val="16"/>
        </w:rPr>
        <w:t> </w:t>
      </w:r>
      <w:r>
        <w:rPr>
          <w:sz w:val="16"/>
        </w:rPr>
        <w:t>–64808-605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Tel:</w:t>
      </w:r>
      <w:r>
        <w:rPr>
          <w:spacing w:val="-3"/>
          <w:sz w:val="16"/>
        </w:rPr>
        <w:t> </w:t>
      </w:r>
      <w:r>
        <w:rPr>
          <w:sz w:val="16"/>
        </w:rPr>
        <w:t>(89)</w:t>
      </w:r>
      <w:r>
        <w:rPr>
          <w:spacing w:val="-3"/>
          <w:sz w:val="16"/>
        </w:rPr>
        <w:t> </w:t>
      </w:r>
      <w:r>
        <w:rPr>
          <w:sz w:val="16"/>
        </w:rPr>
        <w:t>2221-2732/2733.</w:t>
      </w:r>
    </w:p>
    <w:p>
      <w:pPr>
        <w:spacing w:line="183" w:lineRule="exact" w:before="0"/>
        <w:ind w:left="1376" w:right="1631" w:firstLine="0"/>
        <w:jc w:val="center"/>
        <w:rPr>
          <w:sz w:val="16"/>
        </w:rPr>
      </w:pPr>
      <w:r>
        <w:rPr>
          <w:sz w:val="16"/>
        </w:rPr>
        <w:t>Homepage:</w:t>
      </w:r>
      <w:r>
        <w:rPr>
          <w:spacing w:val="-4"/>
          <w:sz w:val="16"/>
        </w:rPr>
        <w:t> </w:t>
      </w:r>
      <w:hyperlink r:id="rId7">
        <w:r>
          <w:rPr>
            <w:sz w:val="16"/>
          </w:rPr>
          <w:t>www.ufpi.br/ctf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E-mail:</w:t>
      </w:r>
      <w:r>
        <w:rPr>
          <w:spacing w:val="-6"/>
          <w:sz w:val="16"/>
        </w:rPr>
        <w:t> </w:t>
      </w:r>
      <w:hyperlink r:id="rId8">
        <w:r>
          <w:rPr>
            <w:sz w:val="16"/>
          </w:rPr>
          <w:t>ctf@ufpi.edu.br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</w:pPr>
      <w:r>
        <w:rPr/>
        <w:t>ANEXO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4"/>
        <w:ind w:left="2906" w:right="2920" w:firstLine="0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FISCAIS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360" w:lineRule="auto" w:before="90"/>
        <w:ind w:left="102" w:right="110"/>
        <w:jc w:val="both"/>
      </w:pPr>
      <w:r>
        <w:rPr/>
        <w:t>Vimos, por meio deste, requerer junto à Comissão Eleitoral responsável pelos trabalhos de re-</w:t>
      </w:r>
      <w:r>
        <w:rPr>
          <w:spacing w:val="1"/>
        </w:rPr>
        <w:t> </w:t>
      </w:r>
      <w:r>
        <w:rPr/>
        <w:t>alização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Consulta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escolha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Diretor(a) e</w:t>
      </w:r>
      <w:r>
        <w:rPr>
          <w:spacing w:val="-6"/>
        </w:rPr>
        <w:t> </w:t>
      </w:r>
      <w:r>
        <w:rPr/>
        <w:t>Vice-Diretor(a)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Colégio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Flori-</w:t>
      </w:r>
      <w:r>
        <w:rPr>
          <w:spacing w:val="-58"/>
        </w:rPr>
        <w:t> </w:t>
      </w:r>
      <w:r>
        <w:rPr/>
        <w:t>ano, (CTF/UFPI) para o quadriênio 2023-2027 o credenciamento dos seguintes fiscais de</w:t>
      </w:r>
      <w:r>
        <w:rPr>
          <w:spacing w:val="1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2"/>
        </w:rPr>
        <w:t> </w:t>
      </w:r>
      <w:r>
        <w:rPr/>
        <w:t>as seguintes</w:t>
      </w:r>
      <w:r>
        <w:rPr>
          <w:spacing w:val="2"/>
        </w:rPr>
        <w:t> </w:t>
      </w:r>
      <w:r>
        <w:rPr/>
        <w:t>atividades: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  <w:tab w:pos="8934" w:val="left" w:leader="none"/>
        </w:tabs>
        <w:spacing w:line="240" w:lineRule="auto" w:before="0" w:after="0"/>
        <w:ind w:left="385" w:right="0" w:hanging="217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Eleitoral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8802" w:val="left" w:leader="none"/>
        </w:tabs>
        <w:spacing w:before="90"/>
        <w:ind w:left="102"/>
      </w:pPr>
      <w:r>
        <w:rPr/>
        <w:t>(NOME</w:t>
      </w:r>
      <w:r>
        <w:rPr>
          <w:spacing w:val="-2"/>
        </w:rPr>
        <w:t> </w:t>
      </w:r>
      <w:r>
        <w:rPr/>
        <w:t>GRAFADO</w:t>
      </w:r>
      <w:r>
        <w:rPr>
          <w:spacing w:val="-2"/>
        </w:rPr>
        <w:t> </w:t>
      </w:r>
      <w:r>
        <w:rPr/>
        <w:t>SEM</w:t>
      </w:r>
      <w:r>
        <w:rPr>
          <w:spacing w:val="-1"/>
        </w:rPr>
        <w:t> </w:t>
      </w:r>
      <w:r>
        <w:rPr/>
        <w:t>ABREVIATURAS), CPF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541" w:val="left" w:leader="none"/>
          <w:tab w:pos="8944" w:val="left" w:leader="none"/>
        </w:tabs>
        <w:ind w:left="102"/>
      </w:pPr>
      <w:r>
        <w:rPr/>
        <w:t>Telefone:</w:t>
      </w:r>
      <w:r>
        <w:rPr>
          <w:u w:val="single"/>
        </w:rPr>
        <w:tab/>
      </w:r>
      <w:r>
        <w:rPr/>
        <w:t>;</w:t>
      </w:r>
      <w:r>
        <w:rPr>
          <w:spacing w:val="-1"/>
        </w:rPr>
        <w:t> </w:t>
      </w:r>
      <w:r>
        <w:rPr/>
        <w:t>E-mail: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  <w:tab w:pos="9052" w:val="left" w:leader="none"/>
        </w:tabs>
        <w:spacing w:line="240" w:lineRule="auto" w:before="90" w:after="0"/>
        <w:ind w:left="385" w:right="0" w:hanging="284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-3"/>
          <w:sz w:val="24"/>
        </w:rPr>
        <w:t> </w:t>
      </w:r>
      <w:r>
        <w:rPr>
          <w:sz w:val="24"/>
        </w:rPr>
        <w:t>Técnica: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9045" w:val="left" w:leader="none"/>
        </w:tabs>
        <w:spacing w:before="90"/>
        <w:ind w:left="102"/>
      </w:pPr>
      <w:r>
        <w:rPr/>
        <w:t>(NOME</w:t>
      </w:r>
      <w:r>
        <w:rPr>
          <w:spacing w:val="-2"/>
        </w:rPr>
        <w:t> </w:t>
      </w:r>
      <w:r>
        <w:rPr/>
        <w:t>GRAFADO</w:t>
      </w:r>
      <w:r>
        <w:rPr>
          <w:spacing w:val="-2"/>
        </w:rPr>
        <w:t> </w:t>
      </w:r>
      <w:r>
        <w:rPr/>
        <w:t>SEM</w:t>
      </w:r>
      <w:r>
        <w:rPr>
          <w:spacing w:val="-1"/>
        </w:rPr>
        <w:t> </w:t>
      </w:r>
      <w:r>
        <w:rPr/>
        <w:t>ABREVIATURAS),</w:t>
      </w:r>
      <w:r>
        <w:rPr>
          <w:spacing w:val="2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3661" w:val="left" w:leader="none"/>
          <w:tab w:pos="9184" w:val="left" w:leader="none"/>
        </w:tabs>
        <w:ind w:left="102"/>
      </w:pPr>
      <w:r>
        <w:rPr/>
        <w:t>Telefone:</w:t>
      </w:r>
      <w:r>
        <w:rPr>
          <w:u w:val="single"/>
        </w:rPr>
        <w:tab/>
      </w:r>
      <w:r>
        <w:rPr/>
        <w:t>;</w:t>
      </w:r>
      <w:r>
        <w:rPr>
          <w:spacing w:val="-1"/>
        </w:rPr>
        <w:t> </w:t>
      </w:r>
      <w:r>
        <w:rPr/>
        <w:t>E-mail: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897" w:val="left" w:leader="none"/>
          <w:tab w:pos="3927" w:val="left" w:leader="none"/>
        </w:tabs>
        <w:spacing w:before="90"/>
        <w:ind w:right="10"/>
        <w:jc w:val="center"/>
      </w:pPr>
      <w:r>
        <w:rPr/>
        <w:t>Floriano</w:t>
      </w:r>
      <w:r>
        <w:rPr>
          <w:spacing w:val="-2"/>
        </w:rPr>
        <w:t> </w:t>
      </w:r>
      <w:r>
        <w:rPr/>
        <w:t>(PI),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29.5pt;margin-top:13.229246pt;width:180pt;height:.1pt;mso-position-horizontal-relative:page;mso-position-vertical-relative:paragraph;z-index:-15728640;mso-wrap-distance-left:0;mso-wrap-distance-right:0" coordorigin="2590,265" coordsize="3600,0" path="m2590,265l6190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5994" w:val="left" w:leader="none"/>
        </w:tabs>
        <w:spacing w:before="90"/>
        <w:ind w:left="1652"/>
      </w:pPr>
      <w:r>
        <w:rPr/>
        <w:pict>
          <v:line style="position:absolute;mso-position-horizontal-relative:page;mso-position-vertical-relative:paragraph;z-index:15730176" from="358.269989pt,-8.704869pt" to="544.269998pt,-8.704869pt" stroked="true" strokeweight=".48pt" strokecolor="#000000">
            <v:stroke dashstyle="solid"/>
            <w10:wrap type="none"/>
          </v:line>
        </w:pict>
      </w:r>
      <w:r>
        <w:rPr/>
        <w:t>Candidato(a)</w:t>
      </w:r>
      <w:r>
        <w:rPr>
          <w:spacing w:val="-2"/>
        </w:rPr>
        <w:t> </w:t>
      </w:r>
      <w:r>
        <w:rPr/>
        <w:t>Diretor(a)</w:t>
        <w:tab/>
        <w:t>Candidato(a)</w:t>
      </w:r>
      <w:r>
        <w:rPr>
          <w:spacing w:val="-3"/>
        </w:rPr>
        <w:t> </w:t>
      </w:r>
      <w:r>
        <w:rPr/>
        <w:t>Vice-Diretor(a)</w:t>
      </w:r>
    </w:p>
    <w:sectPr>
      <w:type w:val="continuous"/>
      <w:pgSz w:w="11910" w:h="16840"/>
      <w:pgMar w:top="3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16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1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3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4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5" w:hanging="2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24" w:right="163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ufpi.br/ctf" TargetMode="External"/><Relationship Id="rId8" Type="http://schemas.openxmlformats.org/officeDocument/2006/relationships/hyperlink" Target="mailto:ctf@ufpi.edu.b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2023-09-21T14:38:14Z</dcterms:created>
  <dcterms:modified xsi:type="dcterms:W3CDTF">2023-09-21T14:38:14Z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