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412A" w:rsidRDefault="0084412A" w:rsidP="0084412A">
      <w:pPr>
        <w:pStyle w:val="Ttulo3"/>
        <w:numPr>
          <w:ilvl w:val="2"/>
          <w:numId w:val="0"/>
        </w:numPr>
        <w:tabs>
          <w:tab w:val="num" w:pos="0"/>
        </w:tabs>
        <w:spacing w:before="0" w:after="0"/>
        <w:ind w:left="720" w:hanging="720"/>
        <w:jc w:val="center"/>
        <w:rPr>
          <w:rFonts w:ascii="Times New Roman" w:hAnsi="Times New Roman"/>
          <w:bCs w:val="0"/>
          <w:spacing w:val="-4"/>
          <w:sz w:val="24"/>
          <w:szCs w:val="24"/>
        </w:rPr>
      </w:pPr>
      <w:r>
        <w:rPr>
          <w:rFonts w:ascii="Times New Roman" w:hAnsi="Times New Roman"/>
          <w:bCs w:val="0"/>
          <w:spacing w:val="-4"/>
          <w:sz w:val="24"/>
          <w:szCs w:val="24"/>
        </w:rPr>
        <w:t>EDITAL nº</w:t>
      </w:r>
      <w:r w:rsidRPr="00D972CC">
        <w:rPr>
          <w:rFonts w:ascii="Times New Roman" w:hAnsi="Times New Roman"/>
          <w:bCs w:val="0"/>
          <w:spacing w:val="-4"/>
          <w:sz w:val="24"/>
          <w:szCs w:val="24"/>
        </w:rPr>
        <w:t xml:space="preserve"> 01/2018</w:t>
      </w:r>
      <w:r>
        <w:rPr>
          <w:rFonts w:ascii="Times New Roman" w:hAnsi="Times New Roman"/>
          <w:bCs w:val="0"/>
          <w:spacing w:val="-4"/>
          <w:sz w:val="24"/>
          <w:szCs w:val="24"/>
        </w:rPr>
        <w:t xml:space="preserve"> – CPLSR/PRPG/UFPI</w:t>
      </w:r>
    </w:p>
    <w:p w:rsidR="0084412A" w:rsidRDefault="0084412A" w:rsidP="0084412A">
      <w:pPr>
        <w:jc w:val="center"/>
        <w:rPr>
          <w:b/>
        </w:rPr>
      </w:pPr>
      <w:r w:rsidRPr="00473F9A">
        <w:rPr>
          <w:b/>
        </w:rPr>
        <w:t xml:space="preserve">CHAMADA E SELEÇÃO DE PROPOSTAS DE CRIAÇÃO OU OFERTA DE CURSOS PÓS-GRADUAÇÃO </w:t>
      </w:r>
      <w:r w:rsidRPr="00473F9A">
        <w:rPr>
          <w:b/>
          <w:i/>
        </w:rPr>
        <w:t>LATO SENSU</w:t>
      </w:r>
    </w:p>
    <w:p w:rsidR="0084412A" w:rsidRDefault="0084412A" w:rsidP="0084412A">
      <w:pPr>
        <w:jc w:val="center"/>
        <w:rPr>
          <w:b/>
        </w:rPr>
      </w:pPr>
    </w:p>
    <w:p w:rsidR="0084412A" w:rsidRDefault="0084412A" w:rsidP="0084412A">
      <w:pPr>
        <w:jc w:val="center"/>
        <w:rPr>
          <w:b/>
        </w:rPr>
      </w:pPr>
      <w:r>
        <w:rPr>
          <w:b/>
        </w:rPr>
        <w:t>ANEXO IV</w:t>
      </w:r>
    </w:p>
    <w:p w:rsidR="0084412A" w:rsidRDefault="0084412A" w:rsidP="0084412A">
      <w:pPr>
        <w:rPr>
          <w:b/>
        </w:rPr>
      </w:pPr>
    </w:p>
    <w:p w:rsidR="0084412A" w:rsidRDefault="003E1C4E" w:rsidP="0084412A">
      <w:pPr>
        <w:rPr>
          <w:b/>
        </w:rPr>
      </w:pPr>
      <w:bookmarkStart w:id="0" w:name="_GoBack"/>
      <w:r w:rsidRPr="00D972CC">
        <w:rPr>
          <w:b/>
        </w:rPr>
        <w:t>RECURSO</w:t>
      </w:r>
      <w:bookmarkEnd w:id="0"/>
      <w:r w:rsidRPr="00D972CC">
        <w:rPr>
          <w:b/>
        </w:rPr>
        <w:t xml:space="preserve"> CONTRA</w:t>
      </w:r>
      <w:r w:rsidR="0084412A">
        <w:rPr>
          <w:b/>
        </w:rPr>
        <w:t>:</w:t>
      </w:r>
    </w:p>
    <w:p w:rsidR="003E1C4E" w:rsidRPr="00063786" w:rsidRDefault="0084412A" w:rsidP="0084412A">
      <w:proofErr w:type="gramStart"/>
      <w:r w:rsidRPr="00063786">
        <w:t xml:space="preserve">(  </w:t>
      </w:r>
      <w:proofErr w:type="gramEnd"/>
      <w:r w:rsidRPr="00063786">
        <w:t xml:space="preserve">  ) HOMOLOGAÇÃO DOS PEDIDOS DE INSCRIÇÃO</w:t>
      </w:r>
    </w:p>
    <w:p w:rsidR="0084412A" w:rsidRPr="00063786" w:rsidRDefault="0084412A" w:rsidP="0084412A">
      <w:proofErr w:type="gramStart"/>
      <w:r w:rsidRPr="00063786">
        <w:t xml:space="preserve">(  </w:t>
      </w:r>
      <w:proofErr w:type="gramEnd"/>
      <w:r w:rsidRPr="00063786">
        <w:t xml:space="preserve">  ) ANÁLISE DA PROPOSTA</w:t>
      </w:r>
    </w:p>
    <w:p w:rsidR="0084412A" w:rsidRDefault="0084412A" w:rsidP="00A25C27">
      <w:pPr>
        <w:autoSpaceDE w:val="0"/>
        <w:snapToGrid w:val="0"/>
        <w:rPr>
          <w:bCs/>
        </w:rPr>
      </w:pPr>
    </w:p>
    <w:p w:rsidR="003E1C4E" w:rsidRPr="00D972CC" w:rsidRDefault="003E1C4E" w:rsidP="00A25C27">
      <w:pPr>
        <w:autoSpaceDE w:val="0"/>
        <w:snapToGrid w:val="0"/>
        <w:rPr>
          <w:bCs/>
        </w:rPr>
      </w:pPr>
      <w:r w:rsidRPr="00D972CC">
        <w:rPr>
          <w:bCs/>
        </w:rPr>
        <w:t>À Comissão de Avaliação,</w:t>
      </w:r>
    </w:p>
    <w:p w:rsidR="003E1C4E" w:rsidRPr="00D972CC" w:rsidRDefault="003E1C4E" w:rsidP="00A25C27">
      <w:pPr>
        <w:autoSpaceDE w:val="0"/>
        <w:snapToGrid w:val="0"/>
        <w:jc w:val="both"/>
        <w:rPr>
          <w:bCs/>
        </w:rPr>
      </w:pPr>
      <w:r w:rsidRPr="00D972CC">
        <w:rPr>
          <w:bCs/>
        </w:rPr>
        <w:t xml:space="preserve">Eu, </w:t>
      </w:r>
      <w:r w:rsidRPr="00D972CC">
        <w:rPr>
          <w:b/>
          <w:bCs/>
        </w:rPr>
        <w:t>____________________________________________________</w:t>
      </w:r>
      <w:r w:rsidRPr="00D972CC">
        <w:rPr>
          <w:bCs/>
        </w:rPr>
        <w:t>, abaix</w:t>
      </w:r>
      <w:r w:rsidR="00CB255E">
        <w:rPr>
          <w:bCs/>
        </w:rPr>
        <w:t>o assinado/a</w:t>
      </w:r>
      <w:r w:rsidR="00063786">
        <w:rPr>
          <w:bCs/>
        </w:rPr>
        <w:t>, SIAPE nº ________________</w:t>
      </w:r>
      <w:r w:rsidRPr="00D972CC">
        <w:rPr>
          <w:bCs/>
        </w:rPr>
        <w:t>, lotado</w:t>
      </w:r>
      <w:r w:rsidR="00063786">
        <w:rPr>
          <w:bCs/>
        </w:rPr>
        <w:t>/a</w:t>
      </w:r>
      <w:r w:rsidRPr="00D972CC">
        <w:rPr>
          <w:bCs/>
        </w:rPr>
        <w:t xml:space="preserve"> </w:t>
      </w:r>
      <w:proofErr w:type="spellStart"/>
      <w:r w:rsidRPr="00D972CC">
        <w:rPr>
          <w:bCs/>
        </w:rPr>
        <w:t>no</w:t>
      </w:r>
      <w:proofErr w:type="spellEnd"/>
      <w:r w:rsidR="00063786">
        <w:rPr>
          <w:bCs/>
        </w:rPr>
        <w:t>/a</w:t>
      </w:r>
      <w:r w:rsidRPr="00D972CC">
        <w:rPr>
          <w:bCs/>
        </w:rPr>
        <w:t xml:space="preserve"> _______________________________</w:t>
      </w:r>
      <w:r w:rsidR="00063786">
        <w:rPr>
          <w:bCs/>
        </w:rPr>
        <w:t>________________</w:t>
      </w:r>
      <w:r w:rsidRPr="00D972CC">
        <w:rPr>
          <w:bCs/>
        </w:rPr>
        <w:t>, venho</w:t>
      </w:r>
      <w:r w:rsidR="00063786">
        <w:rPr>
          <w:bCs/>
        </w:rPr>
        <w:t xml:space="preserve"> recorrer do processo seletivo do </w:t>
      </w:r>
      <w:r w:rsidR="00063786">
        <w:rPr>
          <w:spacing w:val="-4"/>
        </w:rPr>
        <w:t>Edital nº</w:t>
      </w:r>
      <w:r w:rsidR="00063786" w:rsidRPr="00D972CC">
        <w:rPr>
          <w:spacing w:val="-4"/>
        </w:rPr>
        <w:t xml:space="preserve"> 01/2018</w:t>
      </w:r>
      <w:r w:rsidR="00063786">
        <w:rPr>
          <w:spacing w:val="-4"/>
        </w:rPr>
        <w:t xml:space="preserve"> – CPLSR/PRPG/UFPI</w:t>
      </w:r>
      <w:r w:rsidRPr="00D972CC">
        <w:rPr>
          <w:bCs/>
        </w:rPr>
        <w:t xml:space="preserve">, apresentando a esta Comissão </w:t>
      </w:r>
      <w:r w:rsidRPr="00D972CC">
        <w:rPr>
          <w:b/>
          <w:bCs/>
        </w:rPr>
        <w:t xml:space="preserve">Pedido de Reconsideração </w:t>
      </w:r>
      <w:r w:rsidR="00063786">
        <w:rPr>
          <w:bCs/>
        </w:rPr>
        <w:t>pelas razões que seguem</w:t>
      </w:r>
      <w:r w:rsidRPr="00D972CC">
        <w:rPr>
          <w:bCs/>
        </w:rPr>
        <w:t>:</w:t>
      </w:r>
    </w:p>
    <w:p w:rsidR="003E1C4E" w:rsidRPr="00D972CC" w:rsidRDefault="003E1C4E" w:rsidP="00A25C27">
      <w:pPr>
        <w:autoSpaceDE w:val="0"/>
        <w:snapToGrid w:val="0"/>
        <w:jc w:val="both"/>
        <w:rPr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57"/>
      </w:tblGrid>
      <w:tr w:rsidR="003E1C4E" w:rsidRPr="00D972CC" w:rsidTr="00063786">
        <w:trPr>
          <w:trHeight w:val="4855"/>
          <w:jc w:val="center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C4E" w:rsidRPr="00D972CC" w:rsidRDefault="003E1C4E" w:rsidP="00A25C27">
            <w:pPr>
              <w:snapToGrid w:val="0"/>
              <w:ind w:right="26"/>
              <w:jc w:val="both"/>
              <w:rPr>
                <w:bCs/>
              </w:rPr>
            </w:pPr>
          </w:p>
          <w:p w:rsidR="003E1C4E" w:rsidRPr="00D972CC" w:rsidRDefault="003E1C4E" w:rsidP="00A25C27">
            <w:pPr>
              <w:ind w:right="26"/>
              <w:jc w:val="both"/>
              <w:rPr>
                <w:bCs/>
              </w:rPr>
            </w:pPr>
          </w:p>
          <w:p w:rsidR="003E1C4E" w:rsidRDefault="003E1C4E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Default="00063786" w:rsidP="00A25C27">
            <w:pPr>
              <w:ind w:right="26"/>
              <w:jc w:val="both"/>
              <w:rPr>
                <w:bCs/>
              </w:rPr>
            </w:pPr>
          </w:p>
          <w:p w:rsidR="00063786" w:rsidRPr="00D972CC" w:rsidRDefault="00063786" w:rsidP="00A25C27">
            <w:pPr>
              <w:ind w:right="26"/>
              <w:jc w:val="both"/>
              <w:rPr>
                <w:bCs/>
              </w:rPr>
            </w:pPr>
          </w:p>
        </w:tc>
      </w:tr>
    </w:tbl>
    <w:p w:rsidR="003E1C4E" w:rsidRPr="00D972CC" w:rsidRDefault="003E1C4E" w:rsidP="00A25C27">
      <w:pPr>
        <w:autoSpaceDE w:val="0"/>
        <w:snapToGrid w:val="0"/>
        <w:ind w:right="26"/>
        <w:jc w:val="center"/>
        <w:rPr>
          <w:bCs/>
        </w:rPr>
      </w:pPr>
    </w:p>
    <w:p w:rsidR="00063786" w:rsidRPr="00D972CC" w:rsidRDefault="00063786" w:rsidP="00063786">
      <w:pPr>
        <w:jc w:val="center"/>
      </w:pPr>
      <w:r>
        <w:t>Teresina/PI</w:t>
      </w:r>
      <w:r w:rsidRPr="00D972CC">
        <w:t>, _____ de ___________</w:t>
      </w:r>
      <w:r>
        <w:t>_____</w:t>
      </w:r>
      <w:r w:rsidRPr="00D972CC">
        <w:t xml:space="preserve"> </w:t>
      </w:r>
      <w:proofErr w:type="spellStart"/>
      <w:r w:rsidRPr="00D972CC">
        <w:t>de</w:t>
      </w:r>
      <w:proofErr w:type="spellEnd"/>
      <w:r w:rsidRPr="00D972CC">
        <w:t xml:space="preserve"> 2018.</w:t>
      </w:r>
    </w:p>
    <w:p w:rsidR="00063786" w:rsidRPr="00D972CC" w:rsidRDefault="00063786" w:rsidP="00063786">
      <w:pPr>
        <w:ind w:firstLine="720"/>
        <w:jc w:val="center"/>
      </w:pPr>
    </w:p>
    <w:p w:rsidR="00063786" w:rsidRPr="00D972CC" w:rsidRDefault="00063786" w:rsidP="00063786">
      <w:pPr>
        <w:ind w:firstLine="720"/>
        <w:jc w:val="center"/>
      </w:pPr>
    </w:p>
    <w:p w:rsidR="00063786" w:rsidRDefault="00063786" w:rsidP="00063786">
      <w:pPr>
        <w:jc w:val="center"/>
      </w:pPr>
      <w:r>
        <w:t>_________________________________________</w:t>
      </w:r>
    </w:p>
    <w:p w:rsidR="003E1C4E" w:rsidRPr="00D972CC" w:rsidRDefault="00063786" w:rsidP="00063786">
      <w:pPr>
        <w:autoSpaceDE w:val="0"/>
        <w:snapToGrid w:val="0"/>
        <w:ind w:right="29"/>
        <w:jc w:val="center"/>
        <w:rPr>
          <w:b/>
          <w:bCs/>
        </w:rPr>
      </w:pPr>
      <w:r>
        <w:t>Requerente</w:t>
      </w:r>
    </w:p>
    <w:p w:rsidR="003E1C4E" w:rsidRPr="00D972CC" w:rsidRDefault="003E1C4E" w:rsidP="00A25C27">
      <w:pPr>
        <w:autoSpaceDE w:val="0"/>
        <w:snapToGrid w:val="0"/>
        <w:ind w:right="29"/>
        <w:jc w:val="center"/>
        <w:rPr>
          <w:b/>
          <w:bCs/>
        </w:rPr>
      </w:pPr>
    </w:p>
    <w:p w:rsidR="003E1C4E" w:rsidRPr="00D972CC" w:rsidRDefault="003E1C4E" w:rsidP="00063786">
      <w:pPr>
        <w:autoSpaceDE w:val="0"/>
        <w:snapToGrid w:val="0"/>
        <w:ind w:right="29"/>
        <w:jc w:val="both"/>
      </w:pPr>
      <w:r w:rsidRPr="00D972CC">
        <w:rPr>
          <w:b/>
          <w:bCs/>
        </w:rPr>
        <w:t>Obs.:</w:t>
      </w:r>
      <w:r w:rsidRPr="00D972CC">
        <w:rPr>
          <w:bCs/>
        </w:rPr>
        <w:t xml:space="preserve"> Este formulário </w:t>
      </w:r>
      <w:r w:rsidR="00063786">
        <w:rPr>
          <w:bCs/>
        </w:rPr>
        <w:t>deve ser entregue no Protocolo Geral da UFPI, no período previsto no C</w:t>
      </w:r>
      <w:r w:rsidRPr="00D972CC">
        <w:rPr>
          <w:bCs/>
        </w:rPr>
        <w:t>ronograma</w:t>
      </w:r>
      <w:r w:rsidR="00063786">
        <w:rPr>
          <w:bCs/>
        </w:rPr>
        <w:t xml:space="preserve"> de Atividades</w:t>
      </w:r>
      <w:r w:rsidRPr="00D972CC">
        <w:rPr>
          <w:bCs/>
        </w:rPr>
        <w:t xml:space="preserve"> para apresentação de recursos.</w:t>
      </w:r>
      <w:r w:rsidR="00063786" w:rsidRPr="00D972CC">
        <w:t xml:space="preserve"> </w:t>
      </w:r>
    </w:p>
    <w:p w:rsidR="00552357" w:rsidRPr="00D972CC" w:rsidRDefault="00552357" w:rsidP="00A25C27">
      <w:pPr>
        <w:jc w:val="both"/>
      </w:pPr>
    </w:p>
    <w:sectPr w:rsidR="00552357" w:rsidRPr="00D972CC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A95" w:rsidRDefault="00180A95" w:rsidP="00B80CEA">
      <w:r>
        <w:separator/>
      </w:r>
    </w:p>
  </w:endnote>
  <w:endnote w:type="continuationSeparator" w:id="0">
    <w:p w:rsidR="00180A95" w:rsidRDefault="00180A95" w:rsidP="00B8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CEA" w:rsidRPr="00B80CEA" w:rsidRDefault="00B80CEA" w:rsidP="00B80CEA">
    <w:pPr>
      <w:pStyle w:val="Ttulo2"/>
      <w:pBdr>
        <w:top w:val="single" w:sz="4" w:space="1" w:color="auto"/>
      </w:pBdr>
      <w:rPr>
        <w:b w:val="0"/>
        <w:i w:val="0"/>
      </w:rPr>
    </w:pPr>
    <w:r w:rsidRPr="00B80CEA">
      <w:rPr>
        <w:b w:val="0"/>
      </w:rPr>
      <w:t>Campus</w:t>
    </w:r>
    <w:r w:rsidRPr="00B80CEA">
      <w:rPr>
        <w:b w:val="0"/>
        <w:i w:val="0"/>
      </w:rPr>
      <w:t xml:space="preserve"> Universitário </w:t>
    </w:r>
    <w:r>
      <w:rPr>
        <w:b w:val="0"/>
        <w:i w:val="0"/>
      </w:rPr>
      <w:t>“</w:t>
    </w:r>
    <w:r w:rsidRPr="00B80CEA">
      <w:rPr>
        <w:b w:val="0"/>
        <w:i w:val="0"/>
      </w:rPr>
      <w:t>Ministro Petrônio Portela</w:t>
    </w:r>
    <w:r>
      <w:rPr>
        <w:b w:val="0"/>
        <w:i w:val="0"/>
      </w:rPr>
      <w:t>”, Bairro Ininga, Teresina/PI</w:t>
    </w:r>
    <w:r w:rsidRPr="00B80CEA">
      <w:rPr>
        <w:b w:val="0"/>
        <w:i w:val="0"/>
      </w:rPr>
      <w:t>, CEP</w:t>
    </w:r>
    <w:r>
      <w:rPr>
        <w:b w:val="0"/>
        <w:i w:val="0"/>
      </w:rPr>
      <w:t>:</w:t>
    </w:r>
    <w:r w:rsidRPr="00B80CEA">
      <w:rPr>
        <w:b w:val="0"/>
        <w:i w:val="0"/>
      </w:rPr>
      <w:t xml:space="preserve"> 64049-550</w:t>
    </w:r>
  </w:p>
  <w:p w:rsidR="00B80CEA" w:rsidRPr="00B80CEA" w:rsidRDefault="00B80CEA" w:rsidP="00B80CEA">
    <w:pPr>
      <w:pStyle w:val="Ttulo2"/>
      <w:pBdr>
        <w:top w:val="single" w:sz="4" w:space="1" w:color="auto"/>
      </w:pBdr>
      <w:rPr>
        <w:b w:val="0"/>
        <w:i w:val="0"/>
      </w:rPr>
    </w:pPr>
    <w:r>
      <w:rPr>
        <w:b w:val="0"/>
        <w:i w:val="0"/>
      </w:rPr>
      <w:t>Telefone</w:t>
    </w:r>
    <w:r w:rsidRPr="00B80CEA">
      <w:rPr>
        <w:b w:val="0"/>
        <w:i w:val="0"/>
      </w:rPr>
      <w:t>: (86) 3237-5565</w:t>
    </w:r>
    <w:r>
      <w:rPr>
        <w:b w:val="0"/>
        <w:i w:val="0"/>
      </w:rPr>
      <w:t>,</w:t>
    </w:r>
    <w:r w:rsidRPr="00B80CEA">
      <w:rPr>
        <w:b w:val="0"/>
        <w:i w:val="0"/>
      </w:rPr>
      <w:t xml:space="preserve"> E-mail: latosensu@ufpi.edu.br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A95" w:rsidRDefault="00180A95" w:rsidP="00B80CEA">
      <w:r>
        <w:separator/>
      </w:r>
    </w:p>
  </w:footnote>
  <w:footnote w:type="continuationSeparator" w:id="0">
    <w:p w:rsidR="00180A95" w:rsidRDefault="00180A95" w:rsidP="00B8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2CC" w:rsidRPr="00D972CC" w:rsidRDefault="0024586F" w:rsidP="00D972CC">
    <w:pPr>
      <w:pStyle w:val="Ttulo1"/>
      <w:spacing w:before="0" w:after="0"/>
      <w:jc w:val="center"/>
      <w:rPr>
        <w:rFonts w:ascii="Times New Roman" w:hAnsi="Times New Roman" w:cs="Times New Roman"/>
        <w:sz w:val="24"/>
        <w:szCs w:val="24"/>
      </w:rPr>
    </w:pP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-172720</wp:posOffset>
          </wp:positionV>
          <wp:extent cx="670560" cy="75628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562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2CC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5474970</wp:posOffset>
          </wp:positionH>
          <wp:positionV relativeFrom="paragraph">
            <wp:posOffset>-250825</wp:posOffset>
          </wp:positionV>
          <wp:extent cx="641985" cy="851535"/>
          <wp:effectExtent l="0" t="0" r="571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515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2CC" w:rsidRPr="00D972CC">
      <w:rPr>
        <w:rFonts w:ascii="Times New Roman" w:hAnsi="Times New Roman" w:cs="Times New Roman"/>
        <w:b/>
        <w:bCs/>
        <w:sz w:val="24"/>
        <w:szCs w:val="24"/>
      </w:rPr>
      <w:t>MINISTÉRIO DA EDUCAÇÃO</w:t>
    </w:r>
  </w:p>
  <w:p w:rsidR="00D972CC" w:rsidRPr="00D972CC" w:rsidRDefault="00D972CC" w:rsidP="00D972CC">
    <w:pPr>
      <w:pStyle w:val="Ttulo2"/>
      <w:rPr>
        <w:sz w:val="24"/>
        <w:szCs w:val="24"/>
      </w:rPr>
    </w:pPr>
    <w:r w:rsidRPr="00D972CC">
      <w:rPr>
        <w:i w:val="0"/>
        <w:sz w:val="24"/>
        <w:szCs w:val="24"/>
      </w:rPr>
      <w:t>UNIVERSIDADE FEDERAL DO PIAUÍ</w:t>
    </w:r>
  </w:p>
  <w:p w:rsidR="00D972CC" w:rsidRPr="00D972CC" w:rsidRDefault="00D972CC" w:rsidP="00D972CC">
    <w:pPr>
      <w:jc w:val="center"/>
      <w:rPr>
        <w:b/>
      </w:rPr>
    </w:pPr>
    <w:r w:rsidRPr="00D972CC">
      <w:rPr>
        <w:b/>
      </w:rPr>
      <w:t>PRÓ-REITORIA DE ENSINO DE PÓS-GRADUAÇÃO</w:t>
    </w:r>
  </w:p>
  <w:p w:rsidR="00D972CC" w:rsidRPr="00D972CC" w:rsidRDefault="00D972CC" w:rsidP="00D972CC">
    <w:pPr>
      <w:pBdr>
        <w:bottom w:val="single" w:sz="4" w:space="1" w:color="auto"/>
      </w:pBdr>
      <w:jc w:val="center"/>
    </w:pPr>
    <w:r w:rsidRPr="00D972CC">
      <w:rPr>
        <w:b/>
      </w:rPr>
      <w:t xml:space="preserve">COORDENAÇÃO DE PROGRAMAS </w:t>
    </w:r>
    <w:r w:rsidRPr="00D972CC">
      <w:rPr>
        <w:b/>
        <w:i/>
      </w:rPr>
      <w:t>LATO SENSU</w:t>
    </w:r>
    <w:r w:rsidRPr="00D972CC">
      <w:rPr>
        <w:b/>
      </w:rPr>
      <w:t xml:space="preserve"> E RESIDÊNCIAS</w:t>
    </w:r>
  </w:p>
  <w:p w:rsidR="00D972CC" w:rsidRDefault="00D972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3904E04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pacing w:val="-7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2476"/>
        </w:tabs>
        <w:ind w:left="3196" w:hanging="36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 w:val="0"/>
        <w:bCs/>
        <w:spacing w:val="4"/>
        <w:sz w:val="24"/>
        <w:szCs w:val="24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eastAsia="Times New Roman" w:hAnsi="Times New Roman" w:cs="Times New Roman" w:hint="default"/>
        <w:b/>
        <w:bCs/>
        <w:spacing w:val="4"/>
        <w:sz w:val="24"/>
        <w:szCs w:val="24"/>
        <w:lang w:val="pt-BR" w:eastAsia="pt-BR"/>
      </w:rPr>
    </w:lvl>
  </w:abstractNum>
  <w:abstractNum w:abstractNumId="2" w15:restartNumberingAfterBreak="0">
    <w:nsid w:val="05FB0CB5"/>
    <w:multiLevelType w:val="hybridMultilevel"/>
    <w:tmpl w:val="51E66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585C"/>
    <w:multiLevelType w:val="hybridMultilevel"/>
    <w:tmpl w:val="D0DAF718"/>
    <w:lvl w:ilvl="0" w:tplc="87F06C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A0F13"/>
    <w:multiLevelType w:val="multilevel"/>
    <w:tmpl w:val="128A7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8DA2468"/>
    <w:multiLevelType w:val="hybridMultilevel"/>
    <w:tmpl w:val="C2D29FB2"/>
    <w:lvl w:ilvl="0" w:tplc="DA36D6A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D0464"/>
    <w:multiLevelType w:val="hybridMultilevel"/>
    <w:tmpl w:val="C31A3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83F"/>
    <w:multiLevelType w:val="hybridMultilevel"/>
    <w:tmpl w:val="D8AAA31A"/>
    <w:lvl w:ilvl="0" w:tplc="AC8C20F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9F58C9"/>
    <w:multiLevelType w:val="multilevel"/>
    <w:tmpl w:val="B782A0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3232EF1"/>
    <w:multiLevelType w:val="hybridMultilevel"/>
    <w:tmpl w:val="C516858A"/>
    <w:lvl w:ilvl="0" w:tplc="C172EE98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</w:lvl>
    <w:lvl w:ilvl="3" w:tplc="0416000F" w:tentative="1">
      <w:start w:val="1"/>
      <w:numFmt w:val="decimal"/>
      <w:lvlText w:val="%4."/>
      <w:lvlJc w:val="left"/>
      <w:pPr>
        <w:ind w:left="3604" w:hanging="360"/>
      </w:p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</w:lvl>
    <w:lvl w:ilvl="6" w:tplc="0416000F" w:tentative="1">
      <w:start w:val="1"/>
      <w:numFmt w:val="decimal"/>
      <w:lvlText w:val="%7."/>
      <w:lvlJc w:val="left"/>
      <w:pPr>
        <w:ind w:left="5764" w:hanging="360"/>
      </w:p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 w15:restartNumberingAfterBreak="0">
    <w:nsid w:val="241C0A83"/>
    <w:multiLevelType w:val="hybridMultilevel"/>
    <w:tmpl w:val="8994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7BAF"/>
    <w:multiLevelType w:val="hybridMultilevel"/>
    <w:tmpl w:val="85D23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C77CA"/>
    <w:multiLevelType w:val="multilevel"/>
    <w:tmpl w:val="CCCAD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374F1544"/>
    <w:multiLevelType w:val="hybridMultilevel"/>
    <w:tmpl w:val="AD30B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0C58"/>
    <w:multiLevelType w:val="multilevel"/>
    <w:tmpl w:val="94C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94767"/>
    <w:multiLevelType w:val="multilevel"/>
    <w:tmpl w:val="5A96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 w15:restartNumberingAfterBreak="0">
    <w:nsid w:val="57D261D1"/>
    <w:multiLevelType w:val="multilevel"/>
    <w:tmpl w:val="D598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3E258A"/>
    <w:multiLevelType w:val="multilevel"/>
    <w:tmpl w:val="BF8839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C6E3E71"/>
    <w:multiLevelType w:val="hybridMultilevel"/>
    <w:tmpl w:val="1344582E"/>
    <w:lvl w:ilvl="0" w:tplc="CEB695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08922FC"/>
    <w:multiLevelType w:val="multilevel"/>
    <w:tmpl w:val="961E71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1202935"/>
    <w:multiLevelType w:val="hybridMultilevel"/>
    <w:tmpl w:val="DD828768"/>
    <w:lvl w:ilvl="0" w:tplc="2DF099F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EB3F26"/>
    <w:multiLevelType w:val="multilevel"/>
    <w:tmpl w:val="D65E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6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9"/>
  </w:num>
  <w:num w:numId="15">
    <w:abstractNumId w:val="1"/>
  </w:num>
  <w:num w:numId="16">
    <w:abstractNumId w:val="3"/>
  </w:num>
  <w:num w:numId="17">
    <w:abstractNumId w:val="17"/>
  </w:num>
  <w:num w:numId="18">
    <w:abstractNumId w:val="4"/>
  </w:num>
  <w:num w:numId="19">
    <w:abstractNumId w:val="20"/>
  </w:num>
  <w:num w:numId="20">
    <w:abstractNumId w:val="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C8"/>
    <w:rsid w:val="0000222F"/>
    <w:rsid w:val="00014CD9"/>
    <w:rsid w:val="00044E4B"/>
    <w:rsid w:val="00055BE2"/>
    <w:rsid w:val="00063786"/>
    <w:rsid w:val="000643BF"/>
    <w:rsid w:val="00070B63"/>
    <w:rsid w:val="00077EF0"/>
    <w:rsid w:val="00080B70"/>
    <w:rsid w:val="000C3A68"/>
    <w:rsid w:val="000E7EC1"/>
    <w:rsid w:val="000F22A9"/>
    <w:rsid w:val="001157DD"/>
    <w:rsid w:val="00123EF1"/>
    <w:rsid w:val="00131C4B"/>
    <w:rsid w:val="001452E6"/>
    <w:rsid w:val="00161369"/>
    <w:rsid w:val="001657ED"/>
    <w:rsid w:val="00180A95"/>
    <w:rsid w:val="001B7C95"/>
    <w:rsid w:val="001C718A"/>
    <w:rsid w:val="00232FDE"/>
    <w:rsid w:val="0024586F"/>
    <w:rsid w:val="00271F58"/>
    <w:rsid w:val="00284A4C"/>
    <w:rsid w:val="002A1D85"/>
    <w:rsid w:val="002A7DE5"/>
    <w:rsid w:val="002B1B1B"/>
    <w:rsid w:val="002B5FF9"/>
    <w:rsid w:val="002B7B46"/>
    <w:rsid w:val="002C5C9E"/>
    <w:rsid w:val="002D7023"/>
    <w:rsid w:val="002F4913"/>
    <w:rsid w:val="003468BF"/>
    <w:rsid w:val="00371403"/>
    <w:rsid w:val="003776C4"/>
    <w:rsid w:val="00385F8B"/>
    <w:rsid w:val="00392067"/>
    <w:rsid w:val="003A31C2"/>
    <w:rsid w:val="003C7042"/>
    <w:rsid w:val="003E1C4E"/>
    <w:rsid w:val="00415271"/>
    <w:rsid w:val="00447771"/>
    <w:rsid w:val="00463C7B"/>
    <w:rsid w:val="00467FC2"/>
    <w:rsid w:val="00473F9A"/>
    <w:rsid w:val="0049243A"/>
    <w:rsid w:val="004B0370"/>
    <w:rsid w:val="004C4910"/>
    <w:rsid w:val="004D4496"/>
    <w:rsid w:val="004E5098"/>
    <w:rsid w:val="004F74C6"/>
    <w:rsid w:val="00542534"/>
    <w:rsid w:val="00552357"/>
    <w:rsid w:val="00554FE1"/>
    <w:rsid w:val="00565EC5"/>
    <w:rsid w:val="005826EB"/>
    <w:rsid w:val="005867FA"/>
    <w:rsid w:val="005A244B"/>
    <w:rsid w:val="005A64EE"/>
    <w:rsid w:val="005F03C0"/>
    <w:rsid w:val="006002EB"/>
    <w:rsid w:val="00606FC1"/>
    <w:rsid w:val="006528ED"/>
    <w:rsid w:val="00653020"/>
    <w:rsid w:val="00663290"/>
    <w:rsid w:val="00671012"/>
    <w:rsid w:val="0067327B"/>
    <w:rsid w:val="00694883"/>
    <w:rsid w:val="0069509C"/>
    <w:rsid w:val="006A2173"/>
    <w:rsid w:val="006D6910"/>
    <w:rsid w:val="006E0794"/>
    <w:rsid w:val="006E1135"/>
    <w:rsid w:val="006E15F5"/>
    <w:rsid w:val="006E2AF9"/>
    <w:rsid w:val="00710ECD"/>
    <w:rsid w:val="0071590D"/>
    <w:rsid w:val="007167EF"/>
    <w:rsid w:val="00755D90"/>
    <w:rsid w:val="007D4C78"/>
    <w:rsid w:val="007E4644"/>
    <w:rsid w:val="00825107"/>
    <w:rsid w:val="008404BB"/>
    <w:rsid w:val="0084412A"/>
    <w:rsid w:val="00865D1C"/>
    <w:rsid w:val="008736C4"/>
    <w:rsid w:val="008D501B"/>
    <w:rsid w:val="008E3C16"/>
    <w:rsid w:val="008E5C0D"/>
    <w:rsid w:val="00913F75"/>
    <w:rsid w:val="00962578"/>
    <w:rsid w:val="009B20AE"/>
    <w:rsid w:val="009C771A"/>
    <w:rsid w:val="009E4DE6"/>
    <w:rsid w:val="00A25C27"/>
    <w:rsid w:val="00A5262F"/>
    <w:rsid w:val="00A84B1E"/>
    <w:rsid w:val="00A86029"/>
    <w:rsid w:val="00A955CE"/>
    <w:rsid w:val="00AC0AED"/>
    <w:rsid w:val="00AD67CB"/>
    <w:rsid w:val="00AF734C"/>
    <w:rsid w:val="00B10F45"/>
    <w:rsid w:val="00B14AE0"/>
    <w:rsid w:val="00B33599"/>
    <w:rsid w:val="00B45C50"/>
    <w:rsid w:val="00B551DE"/>
    <w:rsid w:val="00B5744C"/>
    <w:rsid w:val="00B67826"/>
    <w:rsid w:val="00B80CEA"/>
    <w:rsid w:val="00B860CC"/>
    <w:rsid w:val="00B912C8"/>
    <w:rsid w:val="00B97BC0"/>
    <w:rsid w:val="00BA0421"/>
    <w:rsid w:val="00BA6CEE"/>
    <w:rsid w:val="00BF3B82"/>
    <w:rsid w:val="00BF5405"/>
    <w:rsid w:val="00C06BDF"/>
    <w:rsid w:val="00C50617"/>
    <w:rsid w:val="00CB255E"/>
    <w:rsid w:val="00CB5A47"/>
    <w:rsid w:val="00D02C0F"/>
    <w:rsid w:val="00D03980"/>
    <w:rsid w:val="00D1392F"/>
    <w:rsid w:val="00D15190"/>
    <w:rsid w:val="00D22003"/>
    <w:rsid w:val="00D25235"/>
    <w:rsid w:val="00D972CC"/>
    <w:rsid w:val="00DA4163"/>
    <w:rsid w:val="00DA637D"/>
    <w:rsid w:val="00DB5B01"/>
    <w:rsid w:val="00DC3DE0"/>
    <w:rsid w:val="00DE5430"/>
    <w:rsid w:val="00E00614"/>
    <w:rsid w:val="00E075A4"/>
    <w:rsid w:val="00E15752"/>
    <w:rsid w:val="00E179EE"/>
    <w:rsid w:val="00E2199E"/>
    <w:rsid w:val="00E427CB"/>
    <w:rsid w:val="00E44862"/>
    <w:rsid w:val="00E6038E"/>
    <w:rsid w:val="00E9126B"/>
    <w:rsid w:val="00E91B8F"/>
    <w:rsid w:val="00EA01B4"/>
    <w:rsid w:val="00EB7A15"/>
    <w:rsid w:val="00EF144B"/>
    <w:rsid w:val="00F91B35"/>
    <w:rsid w:val="00FA2FF0"/>
    <w:rsid w:val="00FB1AFF"/>
    <w:rsid w:val="00FF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AEB3CADA-2EBD-483A-946C-E90F4D55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eastAsia="Times New Roman"/>
      <w:b/>
      <w:i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E1C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  <w:unhideWhenUsed/>
    <w:rsid w:val="00B80CE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80CEA"/>
    <w:rPr>
      <w:rFonts w:eastAsia="SimSu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3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F03C0"/>
    <w:rPr>
      <w:rFonts w:ascii="Segoe UI" w:eastAsia="SimSun" w:hAnsi="Segoe UI" w:cs="Segoe UI"/>
      <w:sz w:val="18"/>
      <w:szCs w:val="18"/>
      <w:lang w:eastAsia="zh-CN"/>
    </w:rPr>
  </w:style>
  <w:style w:type="character" w:styleId="nfase">
    <w:name w:val="Emphasis"/>
    <w:uiPriority w:val="20"/>
    <w:qFormat/>
    <w:rsid w:val="00FA2FF0"/>
    <w:rPr>
      <w:i/>
      <w:iCs/>
    </w:rPr>
  </w:style>
  <w:style w:type="paragraph" w:styleId="PargrafodaLista">
    <w:name w:val="List Paragraph"/>
    <w:basedOn w:val="Normal"/>
    <w:qFormat/>
    <w:rsid w:val="00FB1AFF"/>
    <w:pPr>
      <w:ind w:left="708"/>
    </w:pPr>
  </w:style>
  <w:style w:type="character" w:customStyle="1" w:styleId="Ttulo3Char">
    <w:name w:val="Título 3 Char"/>
    <w:link w:val="Ttulo3"/>
    <w:uiPriority w:val="9"/>
    <w:rsid w:val="003E1C4E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Hyperlink">
    <w:name w:val="Hyperlink"/>
    <w:rsid w:val="003E1C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3E1C4E"/>
    <w:pPr>
      <w:shd w:val="pct5" w:color="auto" w:fill="auto"/>
      <w:suppressAutoHyphens w:val="0"/>
      <w:spacing w:before="120" w:after="120"/>
      <w:jc w:val="center"/>
    </w:pPr>
    <w:rPr>
      <w:rFonts w:eastAsia="Times New Roman"/>
      <w:b/>
      <w:color w:val="0000FF"/>
      <w:sz w:val="22"/>
      <w:lang w:val="x-none" w:eastAsia="x-none"/>
    </w:rPr>
  </w:style>
  <w:style w:type="character" w:customStyle="1" w:styleId="TtuloChar">
    <w:name w:val="Título Char"/>
    <w:link w:val="Ttulo"/>
    <w:rsid w:val="003E1C4E"/>
    <w:rPr>
      <w:b/>
      <w:color w:val="0000FF"/>
      <w:sz w:val="22"/>
      <w:szCs w:val="24"/>
      <w:shd w:val="pct5" w:color="auto" w:fill="auto"/>
      <w:lang w:val="x-none" w:eastAsia="x-none"/>
    </w:rPr>
  </w:style>
  <w:style w:type="character" w:customStyle="1" w:styleId="CabealhoChar">
    <w:name w:val="Cabeçalho Char"/>
    <w:link w:val="Cabealho"/>
    <w:uiPriority w:val="99"/>
    <w:rsid w:val="00D972CC"/>
    <w:rPr>
      <w:rFonts w:eastAsia="SimSun"/>
      <w:sz w:val="24"/>
      <w:szCs w:val="24"/>
      <w:lang w:eastAsia="zh-CN"/>
    </w:rPr>
  </w:style>
  <w:style w:type="character" w:customStyle="1" w:styleId="WW8Num10z0">
    <w:name w:val="WW8Num10z0"/>
    <w:rsid w:val="00284A4C"/>
    <w:rPr>
      <w:rFonts w:ascii="Wingdings" w:hAnsi="Wingdings" w:cs="Wingdings"/>
      <w:spacing w:val="-3"/>
      <w:sz w:val="24"/>
      <w:lang w:val="pt-BR"/>
    </w:rPr>
  </w:style>
  <w:style w:type="character" w:customStyle="1" w:styleId="st">
    <w:name w:val="st"/>
    <w:rsid w:val="00671012"/>
  </w:style>
  <w:style w:type="table" w:styleId="Tabelacomgrade">
    <w:name w:val="Table Grid"/>
    <w:basedOn w:val="Tabelanormal"/>
    <w:uiPriority w:val="59"/>
    <w:rsid w:val="00582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E3C5-E512-4EB6-8A7D-41F5A4D5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Usuário do Windows</cp:lastModifiedBy>
  <cp:revision>2</cp:revision>
  <cp:lastPrinted>2018-05-07T19:06:00Z</cp:lastPrinted>
  <dcterms:created xsi:type="dcterms:W3CDTF">2018-05-08T12:36:00Z</dcterms:created>
  <dcterms:modified xsi:type="dcterms:W3CDTF">2018-05-08T12:36:00Z</dcterms:modified>
</cp:coreProperties>
</file>