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/>
        <w:drawing>
          <wp:inline distT="0" distB="0" distL="0" distR="0">
            <wp:extent cx="809625" cy="86487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8"/>
          <w:szCs w:val="28"/>
        </w:rPr>
      </w:pPr>
      <w:r>
        <w:rPr>
          <w:rFonts w:cs="Arial-BoldMT" w:ascii="Arial-BoldMT" w:hAnsi="Arial-BoldMT"/>
          <w:b/>
          <w:bCs/>
          <w:color w:val="000000"/>
          <w:sz w:val="28"/>
          <w:szCs w:val="28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</w:rPr>
      </w:pPr>
      <w:r>
        <w:rPr>
          <w:rFonts w:cs="Arial-BoldMT" w:ascii="Arial-BoldMT" w:hAnsi="Arial-BoldMT"/>
          <w:b/>
          <w:bCs/>
          <w:color w:val="000000"/>
        </w:rPr>
        <w:t>UNIVERSIDADE FEDERAL DO PIAUÍ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MT" w:ascii="ArialMT" w:hAnsi="ArialMT"/>
          <w:color w:val="000000"/>
          <w:sz w:val="18"/>
          <w:szCs w:val="18"/>
        </w:rPr>
        <w:t xml:space="preserve">Campus </w:t>
      </w: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>Universitário Ministro Petrônio Portella, Bairro Ininga, Teresina, Piauí, Brasil; CEP 64049-550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>Telefones: (86) 215-5511/215-5513/215-5516; Fax (86) 237-1812/237-1216;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 xml:space="preserve">Internet: </w:t>
      </w:r>
      <w:r>
        <w:rPr>
          <w:rFonts w:cs="Arial-BoldMT" w:ascii="Arial-BoldMT" w:hAnsi="Arial-BoldMT"/>
          <w:b/>
          <w:bCs/>
          <w:color w:val="0000FF"/>
          <w:sz w:val="18"/>
          <w:szCs w:val="18"/>
        </w:rPr>
        <w:t>www.ufpi.br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RESOLUÇÃO 01/2017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CENTRO DE CIÊNCIA DA NATUREZA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CRITÉRIOS DE AVALIAÇÃO PARA CONCESSÃO DE PASSAGENS E/OU DIÁRIAS PARA DOCENTES E TÉCNICOS ADMINISTRATIVOS DO CCN/UFPI.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Tabelacomgrade"/>
        <w:tblW w:w="97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"/>
        <w:gridCol w:w="4566"/>
        <w:gridCol w:w="1710"/>
        <w:gridCol w:w="1465"/>
        <w:gridCol w:w="1565"/>
      </w:tblGrid>
      <w:tr>
        <w:trPr/>
        <w:tc>
          <w:tcPr>
            <w:tcW w:w="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Critérios de avaliação 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Variáveis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Pontuação obtida</w:t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Categoria 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Internacional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Nacional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Regional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Tipo de apresentação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Palestra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Oral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Pôster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Autoria/coautoria no trabalho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Autoria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Coautoria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Membro de grupo de pesquisa certificado pela UFPI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É orientador de programa de Pós-Graduação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Nº de alunos de IC ou TCC no ano vigente da solicitação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&gt; 3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Colaboração com projetos de IC ou TCC no ano vigente da solicitação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2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Pontuação cientifica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(*)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nos últimos três anos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5" w:hRule="atLeast"/>
        </w:trPr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Solicitação para agencia de fomento com pedido indeferido 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Obteve apoio da UFPI para participação em evento no ano anterior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26" w:leader="none"/>
        </w:tabs>
        <w:spacing w:before="120" w:after="160"/>
        <w:ind w:left="426" w:hanging="426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(*)</w:t>
        <w:tab/>
        <w:t>Publicação em anais de eventos (QUALIS/CAPES com estratos A</w:t>
      </w:r>
      <w:r>
        <w:rPr>
          <w:rFonts w:cs="Times New Roman" w:ascii="Times New Roman" w:hAnsi="Times New Roman"/>
          <w:sz w:val="20"/>
          <w:szCs w:val="20"/>
          <w:vertAlign w:val="subscript"/>
        </w:rPr>
        <w:t>1</w:t>
      </w:r>
      <w:r>
        <w:rPr>
          <w:rFonts w:cs="Times New Roman" w:ascii="Times New Roman" w:hAnsi="Times New Roman"/>
          <w:sz w:val="20"/>
          <w:szCs w:val="20"/>
        </w:rPr>
        <w:t>, A</w:t>
      </w:r>
      <w:r>
        <w:rPr>
          <w:rFonts w:cs="Times New Roman" w:ascii="Times New Roman" w:hAnsi="Times New Roman"/>
          <w:sz w:val="20"/>
          <w:szCs w:val="20"/>
          <w:vertAlign w:val="subscript"/>
        </w:rPr>
        <w:t>2</w:t>
      </w:r>
      <w:r>
        <w:rPr>
          <w:rFonts w:cs="Times New Roman" w:ascii="Times New Roman" w:hAnsi="Times New Roman"/>
          <w:sz w:val="20"/>
          <w:szCs w:val="20"/>
        </w:rPr>
        <w:t>, B</w:t>
      </w:r>
      <w:r>
        <w:rPr>
          <w:rFonts w:cs="Times New Roman" w:ascii="Times New Roman" w:hAnsi="Times New Roman"/>
          <w:sz w:val="20"/>
          <w:szCs w:val="20"/>
          <w:vertAlign w:val="subscript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 ou B</w:t>
      </w:r>
      <w:r>
        <w:rPr>
          <w:rFonts w:cs="Times New Roman" w:ascii="Times New Roman" w:hAnsi="Times New Roman"/>
          <w:sz w:val="20"/>
          <w:szCs w:val="20"/>
          <w:vertAlign w:val="subscript"/>
        </w:rPr>
        <w:t>2</w:t>
      </w:r>
      <w:r>
        <w:rPr>
          <w:rFonts w:cs="Times New Roman" w:ascii="Times New Roman" w:hAnsi="Times New Roman"/>
          <w:sz w:val="20"/>
          <w:szCs w:val="20"/>
        </w:rPr>
        <w:t>); publicação em revistas indexadas no sistema QUALIS/CAPES com estratos A</w:t>
      </w:r>
      <w:r>
        <w:rPr>
          <w:rFonts w:cs="Times New Roman" w:ascii="Times New Roman" w:hAnsi="Times New Roman"/>
          <w:sz w:val="20"/>
          <w:szCs w:val="20"/>
          <w:vertAlign w:val="subscript"/>
        </w:rPr>
        <w:t>1</w:t>
      </w:r>
      <w:r>
        <w:rPr>
          <w:rFonts w:cs="Times New Roman" w:ascii="Times New Roman" w:hAnsi="Times New Roman"/>
          <w:sz w:val="20"/>
          <w:szCs w:val="20"/>
        </w:rPr>
        <w:t>, A</w:t>
      </w:r>
      <w:r>
        <w:rPr>
          <w:rFonts w:cs="Times New Roman" w:ascii="Times New Roman" w:hAnsi="Times New Roman"/>
          <w:sz w:val="20"/>
          <w:szCs w:val="20"/>
          <w:vertAlign w:val="subscript"/>
        </w:rPr>
        <w:t>2</w:t>
      </w:r>
      <w:r>
        <w:rPr>
          <w:rFonts w:cs="Times New Roman" w:ascii="Times New Roman" w:hAnsi="Times New Roman"/>
          <w:sz w:val="20"/>
          <w:szCs w:val="20"/>
        </w:rPr>
        <w:t>, B</w:t>
      </w:r>
      <w:r>
        <w:rPr>
          <w:rFonts w:cs="Times New Roman" w:ascii="Times New Roman" w:hAnsi="Times New Roman"/>
          <w:sz w:val="20"/>
          <w:szCs w:val="20"/>
          <w:vertAlign w:val="subscript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 ou B</w:t>
      </w:r>
      <w:r>
        <w:rPr>
          <w:rFonts w:cs="Times New Roman" w:ascii="Times New Roman" w:hAnsi="Times New Roman"/>
          <w:sz w:val="20"/>
          <w:szCs w:val="20"/>
          <w:vertAlign w:val="subscript"/>
        </w:rPr>
        <w:t>2</w:t>
      </w:r>
      <w:r>
        <w:rPr>
          <w:rFonts w:cs="Times New Roman" w:ascii="Times New Roman" w:hAnsi="Times New Roman"/>
          <w:sz w:val="20"/>
          <w:szCs w:val="20"/>
        </w:rPr>
        <w:t>; livros ou capítulos de livros com ISBN.</w:t>
      </w:r>
    </w:p>
    <w:sectPr>
      <w:footerReference w:type="default" r:id="rId3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ItalicMT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1621820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41b71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842a0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a47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a470e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167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42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6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6231-D726-4D25-8785-1D54552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LibreOffice/5.1.6.2$Linux_X86_64 LibreOffice_project/10m0$Build-2</Application>
  <Pages>1</Pages>
  <Words>224</Words>
  <Characters>1122</Characters>
  <CharactersWithSpaces>1271</CharactersWithSpaces>
  <Paragraphs>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2017-10-23T13:20:00Z</dcterms:created>
  <dc:creator>PPGQ</dc:creator>
  <dc:description/>
  <dc:language>pt-BR</dc:language>
  <cp:lastModifiedBy/>
  <cp:lastPrinted>2017-10-23T12:06:00Z</cp:lastPrinted>
  <dcterms:modified xsi:type="dcterms:W3CDTF">2018-01-30T10:19:32Z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