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9"/>
        <w:rPr>
          <w:sz w:val="15"/>
        </w:rPr>
      </w:pPr>
      <w:bookmarkStart w:id="0" w:name="_GoBack"/>
      <w:bookmarkEnd w:id="0"/>
    </w:p>
    <w:p>
      <w:pPr>
        <w:pStyle w:val="5"/>
        <w:spacing w:before="1"/>
        <w:rPr>
          <w:sz w:val="17"/>
        </w:rPr>
      </w:pPr>
    </w:p>
    <w:p>
      <w:pPr>
        <w:pStyle w:val="5"/>
        <w:spacing w:before="1"/>
        <w:rPr>
          <w:b/>
          <w:sz w:val="17"/>
        </w:rPr>
      </w:pPr>
    </w:p>
    <w:p>
      <w:pPr>
        <w:spacing w:before="91" w:line="278" w:lineRule="auto"/>
        <w:ind w:left="3501" w:right="3215" w:hanging="1"/>
        <w:jc w:val="center"/>
        <w:rPr>
          <w:b/>
          <w:sz w:val="2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908050</wp:posOffset>
            </wp:positionH>
            <wp:positionV relativeFrom="paragraph">
              <wp:posOffset>-31750</wp:posOffset>
            </wp:positionV>
            <wp:extent cx="794385" cy="793750"/>
            <wp:effectExtent l="0" t="0" r="0" b="0"/>
            <wp:wrapNone/>
            <wp:docPr id="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5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190" cy="79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6196330</wp:posOffset>
            </wp:positionH>
            <wp:positionV relativeFrom="paragraph">
              <wp:posOffset>-120650</wp:posOffset>
            </wp:positionV>
            <wp:extent cx="687070" cy="920750"/>
            <wp:effectExtent l="0" t="0" r="0" b="0"/>
            <wp:wrapNone/>
            <wp:docPr id="5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2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60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MINISTÉRIO DA EDUCAÇÃO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UNIVERSIDADE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FEDERAL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PIAUÍ</w:t>
      </w:r>
    </w:p>
    <w:p>
      <w:pPr>
        <w:spacing w:line="276" w:lineRule="auto"/>
        <w:ind w:left="1311" w:right="1023"/>
        <w:jc w:val="center"/>
        <w:rPr>
          <w:b/>
          <w:sz w:val="20"/>
        </w:rPr>
      </w:pPr>
      <w:r>
        <w:rPr>
          <w:b/>
          <w:sz w:val="20"/>
        </w:rPr>
        <w:t>PRÓ-REITORIA DE ASSUNTOS ESTUDANTIS E COMUNITÁRIOS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COORDENADORIA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ASSISTÊNCIA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COMUNITÁRIA</w:t>
      </w:r>
    </w:p>
    <w:p>
      <w:pPr>
        <w:spacing w:line="276" w:lineRule="auto"/>
        <w:ind w:left="2808" w:right="2521"/>
        <w:jc w:val="center"/>
        <w:rPr>
          <w:sz w:val="16"/>
        </w:rPr>
      </w:pPr>
      <w:r>
        <w:rPr>
          <w:i/>
          <w:sz w:val="16"/>
        </w:rPr>
        <w:t xml:space="preserve">Campus </w:t>
      </w:r>
      <w:r>
        <w:rPr>
          <w:sz w:val="16"/>
        </w:rPr>
        <w:t>Universitário Ministro Petrônio Portella, Bairro Ininga, Bloco 6,</w:t>
      </w:r>
      <w:r>
        <w:rPr>
          <w:spacing w:val="-37"/>
          <w:sz w:val="16"/>
        </w:rPr>
        <w:t xml:space="preserve"> </w:t>
      </w:r>
      <w:r>
        <w:rPr>
          <w:sz w:val="16"/>
        </w:rPr>
        <w:t>Teresina, Piauí,</w:t>
      </w:r>
      <w:r>
        <w:rPr>
          <w:spacing w:val="-2"/>
          <w:sz w:val="16"/>
        </w:rPr>
        <w:t xml:space="preserve"> </w:t>
      </w:r>
      <w:r>
        <w:rPr>
          <w:sz w:val="16"/>
        </w:rPr>
        <w:t>Brasil;</w:t>
      </w:r>
      <w:r>
        <w:rPr>
          <w:spacing w:val="-1"/>
          <w:sz w:val="16"/>
        </w:rPr>
        <w:t xml:space="preserve"> </w:t>
      </w:r>
      <w:r>
        <w:rPr>
          <w:sz w:val="16"/>
        </w:rPr>
        <w:t>CEP</w:t>
      </w:r>
      <w:r>
        <w:rPr>
          <w:spacing w:val="-3"/>
          <w:sz w:val="16"/>
        </w:rPr>
        <w:t xml:space="preserve"> </w:t>
      </w:r>
      <w:r>
        <w:rPr>
          <w:sz w:val="16"/>
        </w:rPr>
        <w:t>64.049-550</w:t>
      </w:r>
    </w:p>
    <w:p>
      <w:pPr>
        <w:ind w:left="1311" w:right="1023"/>
        <w:jc w:val="center"/>
        <w:rPr>
          <w:sz w:val="16"/>
        </w:rPr>
      </w:pPr>
      <w:r>
        <w:rPr>
          <w:sz w:val="16"/>
        </w:rPr>
        <w:t>Telefone:</w:t>
      </w:r>
      <w:r>
        <w:rPr>
          <w:spacing w:val="-5"/>
          <w:sz w:val="16"/>
        </w:rPr>
        <w:t xml:space="preserve"> </w:t>
      </w:r>
      <w:r>
        <w:rPr>
          <w:sz w:val="16"/>
        </w:rPr>
        <w:t>(86)</w:t>
      </w:r>
      <w:r>
        <w:rPr>
          <w:spacing w:val="-4"/>
          <w:sz w:val="16"/>
        </w:rPr>
        <w:t xml:space="preserve"> </w:t>
      </w:r>
      <w:r>
        <w:rPr>
          <w:sz w:val="16"/>
        </w:rPr>
        <w:t>3215-5640;</w:t>
      </w:r>
      <w:r>
        <w:rPr>
          <w:spacing w:val="-3"/>
          <w:sz w:val="16"/>
        </w:rPr>
        <w:t xml:space="preserve"> </w:t>
      </w:r>
      <w:r>
        <w:rPr>
          <w:sz w:val="16"/>
        </w:rPr>
        <w:t>Fax</w:t>
      </w:r>
      <w:r>
        <w:rPr>
          <w:spacing w:val="-4"/>
          <w:sz w:val="16"/>
        </w:rPr>
        <w:t xml:space="preserve"> </w:t>
      </w:r>
      <w:r>
        <w:rPr>
          <w:sz w:val="16"/>
        </w:rPr>
        <w:t>(86)</w:t>
      </w:r>
      <w:r>
        <w:rPr>
          <w:spacing w:val="-5"/>
          <w:sz w:val="16"/>
        </w:rPr>
        <w:t xml:space="preserve"> </w:t>
      </w:r>
      <w:r>
        <w:rPr>
          <w:sz w:val="16"/>
        </w:rPr>
        <w:t>3215-5643.</w:t>
      </w:r>
    </w:p>
    <w:p>
      <w:pPr>
        <w:spacing w:before="22"/>
        <w:ind w:left="1307" w:right="1023"/>
        <w:jc w:val="center"/>
        <w:rPr>
          <w:sz w:val="16"/>
        </w:rPr>
      </w:pPr>
      <w:r>
        <w:fldChar w:fldCharType="begin"/>
      </w:r>
      <w:r>
        <w:instrText xml:space="preserve"> HYPERLINK "http://www.ufpi.br/praec" \h </w:instrText>
      </w:r>
      <w:r>
        <w:fldChar w:fldCharType="separate"/>
      </w:r>
      <w:r>
        <w:rPr>
          <w:sz w:val="16"/>
          <w:u w:val="single"/>
        </w:rPr>
        <w:t>www.ufpi.br/praec</w:t>
      </w:r>
      <w:r>
        <w:rPr>
          <w:sz w:val="16"/>
          <w:u w:val="single"/>
        </w:rPr>
        <w:fldChar w:fldCharType="end"/>
      </w:r>
    </w:p>
    <w:p>
      <w:pPr>
        <w:pStyle w:val="5"/>
        <w:spacing w:before="5"/>
        <w:rPr>
          <w:sz w:val="16"/>
        </w:rPr>
      </w:pPr>
    </w:p>
    <w:p>
      <w:pPr>
        <w:spacing w:before="91"/>
        <w:ind w:left="1290" w:right="1023"/>
        <w:jc w:val="center"/>
        <w:rPr>
          <w:b/>
        </w:rPr>
      </w:pPr>
      <w:r>
        <w:rPr>
          <w:b/>
        </w:rPr>
        <w:t>ANEXO</w:t>
      </w:r>
      <w:r>
        <w:rPr>
          <w:b/>
          <w:spacing w:val="-5"/>
        </w:rPr>
        <w:t xml:space="preserve"> </w:t>
      </w:r>
      <w:r>
        <w:rPr>
          <w:b/>
        </w:rPr>
        <w:t>XII</w:t>
      </w:r>
    </w:p>
    <w:p>
      <w:pPr>
        <w:spacing w:before="127"/>
        <w:ind w:left="1291" w:right="1023"/>
        <w:jc w:val="center"/>
        <w:rPr>
          <w:b/>
        </w:rPr>
      </w:pPr>
      <w:r>
        <w:rPr>
          <w:b/>
        </w:rPr>
        <w:t>TERMO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COMPROMISSO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BOLSA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APOIO</w:t>
      </w:r>
      <w:r>
        <w:rPr>
          <w:b/>
          <w:spacing w:val="-1"/>
        </w:rPr>
        <w:t xml:space="preserve"> </w:t>
      </w:r>
      <w:r>
        <w:rPr>
          <w:b/>
        </w:rPr>
        <w:t>ESTUDANTIL</w:t>
      </w:r>
    </w:p>
    <w:p>
      <w:pPr>
        <w:pStyle w:val="5"/>
        <w:rPr>
          <w:b/>
        </w:rPr>
      </w:pPr>
    </w:p>
    <w:p>
      <w:pPr>
        <w:pStyle w:val="5"/>
        <w:spacing w:before="8"/>
        <w:rPr>
          <w:b/>
          <w:sz w:val="19"/>
        </w:rPr>
      </w:pPr>
    </w:p>
    <w:p>
      <w:pPr>
        <w:tabs>
          <w:tab w:val="left" w:pos="3097"/>
          <w:tab w:val="left" w:pos="4093"/>
          <w:tab w:val="left" w:pos="4184"/>
          <w:tab w:val="left" w:pos="4709"/>
          <w:tab w:val="left" w:pos="4960"/>
          <w:tab w:val="left" w:pos="5259"/>
          <w:tab w:val="left" w:pos="6019"/>
          <w:tab w:val="left" w:pos="6465"/>
          <w:tab w:val="left" w:pos="6548"/>
          <w:tab w:val="left" w:pos="6694"/>
          <w:tab w:val="left" w:pos="8388"/>
          <w:tab w:val="left" w:pos="8703"/>
          <w:tab w:val="left" w:pos="9000"/>
          <w:tab w:val="left" w:pos="9740"/>
          <w:tab w:val="left" w:pos="9802"/>
        </w:tabs>
        <w:spacing w:line="360" w:lineRule="auto"/>
        <w:ind w:left="722" w:right="397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5"/>
        </w:rPr>
        <w:t xml:space="preserve"> </w:t>
      </w:r>
      <w:r>
        <w:t>Nascido</w:t>
      </w:r>
      <w:r>
        <w:rPr>
          <w:spacing w:val="52"/>
        </w:rPr>
        <w:t xml:space="preserve"> </w:t>
      </w:r>
      <w:r>
        <w:t>em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Nacionalidade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Natural</w:t>
      </w:r>
      <w:r>
        <w:rPr>
          <w:spacing w:val="-4"/>
        </w:rPr>
        <w:t xml:space="preserve"> </w:t>
      </w:r>
      <w:r>
        <w:t>de: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ab/>
      </w:r>
      <w:r>
        <w:t>Identidade</w:t>
      </w:r>
      <w:r>
        <w:rPr>
          <w:spacing w:val="-2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Órgão</w:t>
      </w:r>
      <w:r>
        <w:rPr>
          <w:spacing w:val="-1"/>
        </w:rPr>
        <w:t xml:space="preserve"> </w:t>
      </w:r>
      <w:r>
        <w:t>Expedidor:</w:t>
      </w:r>
      <w:r>
        <w:rPr>
          <w:u w:val="single"/>
        </w:rPr>
        <w:tab/>
      </w:r>
      <w:r>
        <w:rPr>
          <w:u w:val="single"/>
        </w:rPr>
        <w:tab/>
      </w:r>
      <w:r>
        <w:t>UF: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Estado</w:t>
      </w:r>
      <w:r>
        <w:rPr>
          <w:spacing w:val="-3"/>
        </w:rPr>
        <w:t xml:space="preserve"> </w:t>
      </w:r>
      <w:r>
        <w:t>Civil: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Residindo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Rua/Av.: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Zona:</w:t>
      </w:r>
      <w:r>
        <w:rPr>
          <w:u w:val="single"/>
        </w:rPr>
        <w:tab/>
      </w:r>
      <w:r>
        <w:rPr>
          <w:u w:val="single"/>
        </w:rPr>
        <w:tab/>
      </w:r>
      <w:r>
        <w:t>Bairro: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Estado: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</w:t>
      </w:r>
      <w:r>
        <w:rPr>
          <w:spacing w:val="-3"/>
        </w:rPr>
        <w:t xml:space="preserve"> </w:t>
      </w:r>
      <w:r>
        <w:t>(s):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Aluno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curso 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Matrícula</w:t>
      </w:r>
      <w:r>
        <w:rPr>
          <w:spacing w:val="-3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</w:p>
    <w:p>
      <w:pPr>
        <w:pStyle w:val="5"/>
        <w:spacing w:before="1"/>
        <w:rPr>
          <w:sz w:val="25"/>
        </w:rPr>
      </w:pPr>
    </w:p>
    <w:p>
      <w:pPr>
        <w:spacing w:before="92" w:line="360" w:lineRule="auto"/>
        <w:ind w:left="722" w:right="448"/>
        <w:jc w:val="both"/>
      </w:pPr>
      <w:r>
        <w:t>Declaro</w:t>
      </w:r>
      <w:r>
        <w:rPr>
          <w:spacing w:val="8"/>
        </w:rPr>
        <w:t xml:space="preserve"> </w:t>
      </w:r>
      <w:r>
        <w:t>estar</w:t>
      </w:r>
      <w:r>
        <w:rPr>
          <w:spacing w:val="9"/>
        </w:rPr>
        <w:t xml:space="preserve"> </w:t>
      </w:r>
      <w:r>
        <w:t>ciente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período</w:t>
      </w:r>
      <w:r>
        <w:rPr>
          <w:spacing w:val="8"/>
        </w:rPr>
        <w:t xml:space="preserve"> </w:t>
      </w:r>
      <w:r>
        <w:t>máximo</w:t>
      </w:r>
      <w:r>
        <w:rPr>
          <w:spacing w:val="8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participação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Programa</w:t>
      </w:r>
      <w:r>
        <w:rPr>
          <w:spacing w:val="9"/>
        </w:rPr>
        <w:t xml:space="preserve"> </w:t>
      </w:r>
      <w:r>
        <w:t>Bolsa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Apoio</w:t>
      </w:r>
      <w:r>
        <w:rPr>
          <w:spacing w:val="8"/>
        </w:rPr>
        <w:t xml:space="preserve"> </w:t>
      </w:r>
      <w:r>
        <w:t>Estudantil</w:t>
      </w:r>
      <w:r>
        <w:rPr>
          <w:spacing w:val="-52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(vinte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quatro)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consecutivos,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obrigatório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pedagógicos presentes em edital e no Termo de Concordância do Serviço Pedagógico, do qual tenho</w:t>
      </w:r>
      <w:r>
        <w:rPr>
          <w:spacing w:val="1"/>
        </w:rPr>
        <w:t xml:space="preserve"> </w:t>
      </w:r>
      <w:r>
        <w:t>absoluta ciência, bem como a comprovação de vínculo semestral com a instituição, sob pena de</w:t>
      </w:r>
      <w:r>
        <w:rPr>
          <w:spacing w:val="1"/>
        </w:rPr>
        <w:t xml:space="preserve"> </w:t>
      </w:r>
      <w:r>
        <w:t>desligamento</w:t>
      </w:r>
      <w:r>
        <w:rPr>
          <w:spacing w:val="-1"/>
        </w:rPr>
        <w:t xml:space="preserve"> </w:t>
      </w:r>
      <w:r>
        <w:t>automático do benefício.</w:t>
      </w:r>
    </w:p>
    <w:p>
      <w:pPr>
        <w:pStyle w:val="5"/>
        <w:spacing w:before="10"/>
        <w:rPr>
          <w:sz w:val="32"/>
        </w:rPr>
      </w:pPr>
    </w:p>
    <w:p>
      <w:pPr>
        <w:tabs>
          <w:tab w:val="left" w:pos="1964"/>
          <w:tab w:val="left" w:pos="2797"/>
          <w:tab w:val="left" w:pos="4156"/>
        </w:tabs>
        <w:spacing w:line="360" w:lineRule="auto"/>
        <w:ind w:left="722" w:right="6049"/>
      </w:pPr>
      <w:r>
        <w:t>Cidade: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</w:p>
    <w:p>
      <w:pPr>
        <w:pStyle w:val="5"/>
        <w:spacing w:before="2"/>
        <w:rPr>
          <w:sz w:val="25"/>
        </w:rPr>
      </w:pPr>
    </w:p>
    <w:p>
      <w:pPr>
        <w:tabs>
          <w:tab w:val="left" w:pos="4093"/>
          <w:tab w:val="left" w:pos="4147"/>
        </w:tabs>
        <w:spacing w:before="92" w:line="360" w:lineRule="auto"/>
        <w:ind w:left="722" w:right="6081"/>
        <w:jc w:val="both"/>
      </w:pPr>
      <w:r>
        <w:t>Banco: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Nº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Agência: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Conta</w:t>
      </w:r>
      <w:r>
        <w:rPr>
          <w:spacing w:val="-4"/>
        </w:rPr>
        <w:t xml:space="preserve"> </w:t>
      </w:r>
      <w:r>
        <w:t>Corrente: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6"/>
        <w:rPr>
          <w:sz w:val="28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1866900</wp:posOffset>
                </wp:positionH>
                <wp:positionV relativeFrom="paragraph">
                  <wp:posOffset>236220</wp:posOffset>
                </wp:positionV>
                <wp:extent cx="4191000" cy="1270"/>
                <wp:effectExtent l="0" t="0" r="0" b="0"/>
                <wp:wrapTopAndBottom/>
                <wp:docPr id="2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2940 2940"/>
                            <a:gd name="T1" fmla="*/ T0 w 6600"/>
                            <a:gd name="T2" fmla="+- 0 9540 2940"/>
                            <a:gd name="T3" fmla="*/ T2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5" o:spid="_x0000_s1026" o:spt="100" style="position:absolute;left:0pt;margin-left:147pt;margin-top:18.6pt;height:0.1pt;width:330pt;mso-position-horizontal-relative:page;mso-wrap-distance-bottom:0pt;mso-wrap-distance-top:0pt;z-index:-251656192;mso-width-relative:page;mso-height-relative:page;" filled="f" stroked="t" coordsize="6600,1" o:gfxdata="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KQGFEjYAAAACQEAAA8AAAAAAAAAAQAgAAAAIgAAAGRycy9kb3ducmV2LnhtbFBLAQIUABQA&#10;AAAIAIdO4kDkd3CXmwIAAMEFAAAOAAAAAAAAAAEAIAAAACcBAABkcnMvZTJvRG9jLnhtbFBLBQYA&#10;AAAABgAGAFkBAAA0BgAAAAA=&#10;" path="m0,0l6600,0e">
                <v:path o:connectlocs="0,0;4191000,0" o:connectangles="0,0"/>
                <v:fill on="f" focussize="0,0"/>
                <v:stroke weight="0.44157480314960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before="63"/>
        <w:ind w:left="1312" w:right="1023"/>
        <w:jc w:val="center"/>
      </w:pPr>
      <w:r>
        <w:t>Assinatura</w:t>
      </w:r>
      <w:r>
        <w:rPr>
          <w:spacing w:val="-2"/>
        </w:rPr>
        <w:t xml:space="preserve"> </w:t>
      </w:r>
      <w:r>
        <w:t>do/a</w:t>
      </w:r>
      <w:r>
        <w:rPr>
          <w:spacing w:val="-3"/>
        </w:rPr>
        <w:t xml:space="preserve"> </w:t>
      </w:r>
      <w:r>
        <w:t>estudante</w:t>
      </w:r>
      <w:r>
        <w:rPr>
          <w:spacing w:val="-3"/>
        </w:rPr>
        <w:t xml:space="preserve"> </w:t>
      </w:r>
      <w:r>
        <w:t>(por</w:t>
      </w:r>
      <w:r>
        <w:rPr>
          <w:spacing w:val="-1"/>
        </w:rPr>
        <w:t xml:space="preserve"> </w:t>
      </w:r>
      <w:r>
        <w:t>extenso)</w:t>
      </w:r>
    </w:p>
    <w:p>
      <w:pPr>
        <w:pStyle w:val="5"/>
      </w:pPr>
    </w:p>
    <w:p>
      <w:pPr>
        <w:pStyle w:val="5"/>
      </w:pPr>
    </w:p>
    <w:p>
      <w:pPr>
        <w:pStyle w:val="5"/>
        <w:spacing w:before="8"/>
        <w:rPr>
          <w:sz w:val="19"/>
        </w:rPr>
      </w:pPr>
    </w:p>
    <w:p>
      <w:pPr>
        <w:tabs>
          <w:tab w:val="left" w:pos="4768"/>
          <w:tab w:val="left" w:pos="5377"/>
          <w:tab w:val="left" w:pos="6318"/>
        </w:tabs>
        <w:spacing w:line="564" w:lineRule="auto"/>
        <w:ind w:left="3744" w:right="3453"/>
        <w:jc w:val="center"/>
        <w:rPr>
          <w:sz w:val="20"/>
        </w:rPr>
      </w:pPr>
      <w:r>
        <w:t>Previsão do Término do Benefício</w:t>
      </w:r>
      <w:r>
        <w:rPr>
          <w:spacing w:val="-52"/>
        </w:rPr>
        <w:t xml:space="preserve"> </w:t>
      </w:r>
      <w:r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>
      <w:footerReference r:id="rId3" w:type="default"/>
      <w:pgSz w:w="11920" w:h="16850"/>
      <w:pgMar w:top="240" w:right="700" w:bottom="740" w:left="980" w:header="0" w:footer="54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7068185</wp:posOffset>
              </wp:positionH>
              <wp:positionV relativeFrom="page">
                <wp:posOffset>10208895</wp:posOffset>
              </wp:positionV>
              <wp:extent cx="215900" cy="180340"/>
              <wp:effectExtent l="0" t="0" r="0" b="0"/>
              <wp:wrapNone/>
              <wp:docPr id="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9" o:spid="_x0000_s1026" o:spt="202" type="#_x0000_t202" style="position:absolute;left:0pt;margin-left:556.55pt;margin-top:803.85pt;height:14.2pt;width:17pt;mso-position-horizontal-relative:page;mso-position-vertical-relative:page;z-index:-251656192;mso-width-relative:page;mso-height-relative:page;" filled="f" stroked="f" coordsize="21600,21600" o:gfxdata="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gfc2doAAAAPAQAADwAAAAAAAAABACAAAAAiAAAAZHJzL2Rvd25y&#10;ZXYueG1sUEsBAhQAFAAAAAgAh07iQDOMbgf8AQAAAwQAAA4AAAAAAAAAAQAgAAAAKQ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AF"/>
    <w:rsid w:val="000C54A1"/>
    <w:rsid w:val="004753AF"/>
    <w:rsid w:val="00F85D67"/>
    <w:rsid w:val="4DA51172"/>
    <w:rsid w:val="4F244C3B"/>
    <w:rsid w:val="74B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1"/>
    <w:pPr>
      <w:ind w:left="1526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766" w:hanging="420"/>
      <w:jc w:val="both"/>
    </w:pPr>
  </w:style>
  <w:style w:type="paragraph" w:customStyle="1" w:styleId="8">
    <w:name w:val="Table Paragraph"/>
    <w:basedOn w:val="1"/>
    <w:qFormat/>
    <w:uiPriority w:val="1"/>
    <w:pPr>
      <w:spacing w:before="86"/>
      <w:ind w:left="585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1145</Characters>
  <Lines>9</Lines>
  <Paragraphs>2</Paragraphs>
  <TotalTime>0</TotalTime>
  <ScaleCrop>false</ScaleCrop>
  <LinksUpToDate>false</LinksUpToDate>
  <CharactersWithSpaces>1355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2023-11-01T11:37:00Z</dcterms:created>
  <dc:creator>PRAEC</dc:creator>
  <cp:lastModifiedBy>PRAEC</cp:lastModifiedBy>
  <dcterms:modified xsi:type="dcterms:W3CDTF">2023-11-01T13:12:15Z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2023-10-16T00:00:00Z</vt:filetime>
  </property>
  <property fmtid="{D5CDD505-2E9C-101B-9397-08002B2CF9AE}" pid="3" name="KSOProductBuildVer">
    <vt:lpwstr>1046-12.2.0.13215</vt:lpwstr>
  </property>
  <property fmtid="{D5CDD505-2E9C-101B-9397-08002B2CF9AE}" pid="4" name="ICV">
    <vt:lpwstr>660B6C84E2464F958C0A15E61D2E03EE_13</vt:lpwstr>
  </property>
</Properties>
</file>