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C07F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73600" behindDoc="0" locked="0" layoutInCell="1" hidden="0" allowOverlap="1" wp14:anchorId="3BC6A9AB" wp14:editId="4F67C782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74624" behindDoc="0" locked="0" layoutInCell="1" hidden="0" allowOverlap="1" wp14:anchorId="5B5D9D84" wp14:editId="3170C23F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0A418B0D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0F802D12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434DB99F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17D6D77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2813B2E3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Campus Universitário Ministro Petrônio Portela, Bairro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Ininga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>, Teresina, Piauí, Brasil;</w:t>
      </w:r>
    </w:p>
    <w:p w14:paraId="16C2881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3FEB4A65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</w:rPr>
      </w:pPr>
    </w:p>
    <w:p w14:paraId="4091EA72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VIII</w:t>
      </w:r>
    </w:p>
    <w:p w14:paraId="38DBE484" w14:textId="77777777" w:rsidR="00CF38D4" w:rsidRDefault="00CF38D4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</w:p>
    <w:p w14:paraId="66DA7245" w14:textId="77777777" w:rsidR="00CF38D4" w:rsidRDefault="00000000">
      <w:pPr>
        <w:tabs>
          <w:tab w:val="left" w:pos="0"/>
        </w:tabs>
        <w:ind w:right="2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DECLARAÇÃO PARA MAIORES DE 18 ANOS SEM RENDA</w:t>
      </w:r>
    </w:p>
    <w:p w14:paraId="655EA47F" w14:textId="77777777" w:rsidR="00CF38D4" w:rsidRDefault="00000000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AD97765" w14:textId="77777777" w:rsidR="00CF38D4" w:rsidRDefault="00000000">
      <w:pPr>
        <w:tabs>
          <w:tab w:val="left" w:pos="0"/>
        </w:tabs>
        <w:spacing w:line="360" w:lineRule="auto"/>
        <w:ind w:right="23"/>
        <w:jc w:val="both"/>
      </w:pPr>
      <w:r>
        <w:rPr>
          <w:rFonts w:ascii="Times New Roman" w:eastAsia="Times New Roman" w:hAnsi="Times New Roman" w:cs="Times New Roman"/>
        </w:rPr>
        <w:t xml:space="preserve">Eu,________________________________________________________________________, nacionalidade ____________________,  inscrito/a no CPF sob o nº ____________________ , residente e domiciliado à Rua/ Av. ______________________________________________, nº _______ , Bairro ___________, CEP ______________________ , cidade _______________________________________ , estado _____________________________ ,declaro, </w:t>
      </w:r>
      <w:r>
        <w:rPr>
          <w:rFonts w:ascii="Times New Roman" w:eastAsia="Times New Roman" w:hAnsi="Times New Roman" w:cs="Times New Roman"/>
          <w:b/>
        </w:rPr>
        <w:t>sob as penas da lei</w:t>
      </w:r>
      <w:r>
        <w:rPr>
          <w:rFonts w:ascii="Times New Roman" w:eastAsia="Times New Roman" w:hAnsi="Times New Roman" w:cs="Times New Roman"/>
        </w:rPr>
        <w:t xml:space="preserve">, junto à UNIVERSIDADE FEDERAL DO PIAUÍ, </w:t>
      </w:r>
      <w:r>
        <w:rPr>
          <w:rFonts w:ascii="Times New Roman" w:eastAsia="Times New Roman" w:hAnsi="Times New Roman" w:cs="Times New Roman"/>
          <w:b/>
        </w:rPr>
        <w:t xml:space="preserve">NÃO </w:t>
      </w:r>
      <w:r>
        <w:rPr>
          <w:rFonts w:ascii="Times New Roman" w:eastAsia="Times New Roman" w:hAnsi="Times New Roman" w:cs="Times New Roman"/>
        </w:rPr>
        <w:t>possuir rendimentos ou exercer qualquer tipo de atividade remunerada, não contribuindo para a renda familiar.</w:t>
      </w:r>
    </w:p>
    <w:p w14:paraId="03C6670A" w14:textId="77777777" w:rsidR="00CF38D4" w:rsidRDefault="00000000">
      <w:pPr>
        <w:tabs>
          <w:tab w:val="left" w:pos="0"/>
        </w:tabs>
        <w:spacing w:line="360" w:lineRule="auto"/>
        <w:ind w:right="2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6D6B9C28" w14:textId="77777777" w:rsidR="00CF38D4" w:rsidRDefault="00000000">
      <w:pPr>
        <w:tabs>
          <w:tab w:val="left" w:pos="0"/>
        </w:tabs>
        <w:ind w:right="20" w:hanging="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______ de 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________ .</w:t>
      </w:r>
    </w:p>
    <w:p w14:paraId="5452AD35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(Local e data)</w:t>
      </w:r>
    </w:p>
    <w:p w14:paraId="02CB9BB4" w14:textId="77777777" w:rsidR="00CF38D4" w:rsidRDefault="00000000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14:paraId="58210CE0" w14:textId="77777777" w:rsidR="00CF38D4" w:rsidRDefault="00CF38D4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</w:p>
    <w:p w14:paraId="06F7C7F8" w14:textId="77777777" w:rsidR="00CF38D4" w:rsidRDefault="00CF38D4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</w:p>
    <w:p w14:paraId="6ABF305C" w14:textId="77777777" w:rsidR="00CF38D4" w:rsidRDefault="00CF38D4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</w:p>
    <w:p w14:paraId="43AF2D43" w14:textId="77777777" w:rsidR="00CF38D4" w:rsidRDefault="00CF38D4">
      <w:pPr>
        <w:tabs>
          <w:tab w:val="left" w:pos="0"/>
        </w:tabs>
        <w:ind w:right="700" w:hanging="2"/>
        <w:rPr>
          <w:rFonts w:ascii="Times New Roman" w:eastAsia="Times New Roman" w:hAnsi="Times New Roman" w:cs="Times New Roman"/>
        </w:rPr>
      </w:pPr>
    </w:p>
    <w:p w14:paraId="32683623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</w:t>
      </w:r>
    </w:p>
    <w:p w14:paraId="62F1AB8A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do/a declarante</w:t>
      </w:r>
    </w:p>
    <w:p w14:paraId="6C4EAA4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20E6EA7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55BCAEB7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42878F20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58AA700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33585D1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075B5C1A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56E8F543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4215DE6F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5C033305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01C939D6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FBC7340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B9E340C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1F3F7A04" w14:textId="77777777" w:rsidR="00CF38D4" w:rsidRDefault="00CF38D4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</w:rPr>
      </w:pPr>
    </w:p>
    <w:p w14:paraId="6138B422" w14:textId="77777777" w:rsidR="00CF38D4" w:rsidRDefault="00000000">
      <w:pPr>
        <w:tabs>
          <w:tab w:val="left" w:pos="0"/>
        </w:tabs>
        <w:ind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(Uma Declaração para cada membro do núcleo familiar que atenda a essa condição)</w:t>
      </w:r>
    </w:p>
    <w:p w14:paraId="57635D88" w14:textId="77777777" w:rsidR="00CF38D4" w:rsidRDefault="00000000">
      <w:pPr>
        <w:tabs>
          <w:tab w:val="left" w:pos="0"/>
        </w:tabs>
        <w:ind w:hanging="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18/2012-MEC.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94A7A" w14:textId="77777777" w:rsidR="00B73A52" w:rsidRDefault="00B73A52">
      <w:r>
        <w:separator/>
      </w:r>
    </w:p>
  </w:endnote>
  <w:endnote w:type="continuationSeparator" w:id="0">
    <w:p w14:paraId="7576D97E" w14:textId="77777777" w:rsidR="00B73A52" w:rsidRDefault="00B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46A3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276FE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17CBCE42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3434" w14:textId="77777777" w:rsidR="00B73A52" w:rsidRDefault="00B73A52">
      <w:r>
        <w:separator/>
      </w:r>
    </w:p>
  </w:footnote>
  <w:footnote w:type="continuationSeparator" w:id="0">
    <w:p w14:paraId="6D339FE1" w14:textId="77777777" w:rsidR="00B73A52" w:rsidRDefault="00B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257FB"/>
    <w:rsid w:val="00034571"/>
    <w:rsid w:val="006D57E6"/>
    <w:rsid w:val="00741644"/>
    <w:rsid w:val="009F7855"/>
    <w:rsid w:val="00A3653A"/>
    <w:rsid w:val="00B73A52"/>
    <w:rsid w:val="00CF38D4"/>
    <w:rsid w:val="00DD4216"/>
    <w:rsid w:val="00F36737"/>
    <w:rsid w:val="00F90A75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6121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2023-12-04T14:09:00Z</dcterms:modified>
</cp:coreProperties>
</file>